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1" w:rsidRPr="003C78D0" w:rsidRDefault="00636DE1" w:rsidP="008474C0">
      <w:pPr>
        <w:pStyle w:val="berschrift1"/>
        <w:numPr>
          <w:ilvl w:val="0"/>
          <w:numId w:val="0"/>
        </w:numPr>
        <w:spacing w:before="0" w:after="120" w:line="240" w:lineRule="auto"/>
        <w:rPr>
          <w:lang w:val="en-US"/>
        </w:rPr>
      </w:pPr>
      <w:r w:rsidRPr="003C78D0">
        <w:rPr>
          <w:lang w:val="en-US"/>
        </w:rPr>
        <w:t>Motion</w:t>
      </w:r>
    </w:p>
    <w:p w:rsidR="00636DE1" w:rsidRPr="003C78D0" w:rsidRDefault="00636DE1" w:rsidP="008474C0">
      <w:pPr>
        <w:pStyle w:val="berschrift1"/>
        <w:numPr>
          <w:ilvl w:val="0"/>
          <w:numId w:val="0"/>
        </w:numPr>
        <w:spacing w:before="0" w:after="0" w:line="240" w:lineRule="auto"/>
        <w:rPr>
          <w:sz w:val="20"/>
          <w:szCs w:val="20"/>
          <w:lang w:val="en-US"/>
        </w:rPr>
      </w:pPr>
      <w:r w:rsidRPr="003C78D0">
        <w:rPr>
          <w:sz w:val="20"/>
          <w:szCs w:val="20"/>
          <w:lang w:val="en-US"/>
        </w:rPr>
        <w:t xml:space="preserve">(Art. </w:t>
      </w:r>
      <w:r w:rsidR="007747AC">
        <w:rPr>
          <w:sz w:val="20"/>
          <w:szCs w:val="20"/>
          <w:lang w:val="en-US"/>
        </w:rPr>
        <w:t xml:space="preserve">61 und </w:t>
      </w:r>
      <w:r w:rsidRPr="003C78D0">
        <w:rPr>
          <w:sz w:val="20"/>
          <w:szCs w:val="20"/>
          <w:lang w:val="en-US"/>
        </w:rPr>
        <w:t>63 GRG, Art. 68 – 70 GRG, Art. 72 – 74 GO, Art. 77 GO)</w:t>
      </w:r>
    </w:p>
    <w:p w:rsidR="00636DE1" w:rsidRPr="003C78D0" w:rsidRDefault="00636DE1" w:rsidP="008474C0">
      <w:pPr>
        <w:pStyle w:val="KeinLeerraum"/>
        <w:spacing w:line="240" w:lineRule="auto"/>
        <w:rPr>
          <w:rStyle w:val="KeinLeerraumZchn"/>
          <w:sz w:val="20"/>
          <w:szCs w:val="20"/>
          <w:lang w:val="en-US"/>
        </w:rPr>
      </w:pPr>
    </w:p>
    <w:tbl>
      <w:tblPr>
        <w:tblStyle w:val="KantonTab2"/>
        <w:tblW w:w="9639" w:type="dxa"/>
        <w:tblLook w:val="04A0" w:firstRow="1" w:lastRow="0" w:firstColumn="1" w:lastColumn="0" w:noHBand="0" w:noVBand="1"/>
      </w:tblPr>
      <w:tblGrid>
        <w:gridCol w:w="534"/>
        <w:gridCol w:w="283"/>
        <w:gridCol w:w="4853"/>
        <w:gridCol w:w="284"/>
        <w:gridCol w:w="3685"/>
      </w:tblGrid>
      <w:tr w:rsidR="00100774" w:rsidTr="00100774">
        <w:tc>
          <w:tcPr>
            <w:tcW w:w="534" w:type="dxa"/>
          </w:tcPr>
          <w:p w:rsidR="00100774" w:rsidRPr="003C78D0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</w:tcPr>
          <w:p w:rsidR="00100774" w:rsidRPr="003C78D0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  <w:lang w:val="en-US"/>
              </w:rPr>
            </w:pPr>
          </w:p>
        </w:tc>
        <w:tc>
          <w:tcPr>
            <w:tcW w:w="4853" w:type="dxa"/>
          </w:tcPr>
          <w:p w:rsidR="00100774" w:rsidRPr="00C476EE" w:rsidRDefault="00993F3D" w:rsidP="007747A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b/>
                <w:sz w:val="20"/>
                <w:szCs w:val="20"/>
              </w:rPr>
              <w:t>Urheber/in</w:t>
            </w:r>
            <w:r w:rsidR="00C476EE">
              <w:rPr>
                <w:rStyle w:val="KeinLeerraumZchn"/>
                <w:sz w:val="20"/>
                <w:szCs w:val="20"/>
              </w:rPr>
              <w:t xml:space="preserve"> </w:t>
            </w:r>
            <w:r w:rsidR="00C476EE" w:rsidRPr="00C476EE">
              <w:rPr>
                <w:rStyle w:val="KeinLeerraumZchn"/>
                <w:sz w:val="16"/>
                <w:szCs w:val="16"/>
              </w:rPr>
              <w:t>(auch Fraktions- od. Kommissions</w:t>
            </w:r>
            <w:r w:rsidR="007747AC">
              <w:rPr>
                <w:rStyle w:val="KeinLeerraumZchn"/>
                <w:sz w:val="16"/>
                <w:szCs w:val="16"/>
              </w:rPr>
              <w:t>vorstösse</w:t>
            </w:r>
            <w:r w:rsidR="00C476EE" w:rsidRPr="00C476EE">
              <w:rPr>
                <w:rStyle w:val="KeinLeerraumZchn"/>
                <w:sz w:val="16"/>
                <w:szCs w:val="16"/>
              </w:rPr>
              <w:t xml:space="preserve"> möglich)</w:t>
            </w:r>
          </w:p>
        </w:tc>
        <w:tc>
          <w:tcPr>
            <w:tcW w:w="284" w:type="dxa"/>
            <w:vMerge w:val="restart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00774" w:rsidRPr="00100774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/>
                <w:sz w:val="20"/>
                <w:szCs w:val="20"/>
              </w:rPr>
            </w:pPr>
            <w:r w:rsidRPr="00100774">
              <w:rPr>
                <w:rStyle w:val="KeinLeerraumZchn"/>
                <w:b/>
                <w:sz w:val="20"/>
                <w:szCs w:val="20"/>
              </w:rPr>
              <w:t>Unterschrift</w:t>
            </w:r>
          </w:p>
        </w:tc>
      </w:tr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00774" w:rsidRPr="00892C4E" w:rsidRDefault="0025201A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Knutti Thomas (SVP)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25201A" w:rsidRPr="00892C4E" w:rsidRDefault="0025201A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Oester Stefan (EDU)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00774" w:rsidTr="00100774">
        <w:tc>
          <w:tcPr>
            <w:tcW w:w="534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25201A" w:rsidRPr="00892C4E" w:rsidRDefault="003C3A5C" w:rsidP="00615C08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Gschwend Andrea (SVP)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00774" w:rsidRPr="00892C4E" w:rsidRDefault="00100774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66231C" w:rsidRPr="0066231C" w:rsidTr="0066231C">
        <w:tc>
          <w:tcPr>
            <w:tcW w:w="534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66231C" w:rsidRPr="0066231C" w:rsidTr="00100774">
        <w:tc>
          <w:tcPr>
            <w:tcW w:w="534" w:type="dxa"/>
            <w:shd w:val="clear" w:color="auto" w:fill="D9D9D9" w:themeFill="background1" w:themeFillShade="D9"/>
          </w:tcPr>
          <w:p w:rsidR="0066231C" w:rsidRPr="00892C4E" w:rsidRDefault="001E082A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4.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66231C" w:rsidRPr="0066231C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Blank Andreas (SVP)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66231C" w:rsidRPr="0066231C" w:rsidTr="0066231C">
        <w:tc>
          <w:tcPr>
            <w:tcW w:w="534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66231C" w:rsidTr="00100774">
        <w:tc>
          <w:tcPr>
            <w:tcW w:w="534" w:type="dxa"/>
            <w:shd w:val="clear" w:color="auto" w:fill="D9D9D9" w:themeFill="background1" w:themeFillShade="D9"/>
          </w:tcPr>
          <w:p w:rsidR="0066231C" w:rsidRPr="00892C4E" w:rsidRDefault="001E082A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5.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Geissbühler Sabina (SVP)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66231C" w:rsidRPr="0066231C" w:rsidTr="0066231C">
        <w:tc>
          <w:tcPr>
            <w:tcW w:w="534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4853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  <w:shd w:val="clear" w:color="auto" w:fill="auto"/>
          </w:tcPr>
          <w:p w:rsidR="0066231C" w:rsidRPr="0066231C" w:rsidRDefault="0066231C" w:rsidP="0066231C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66231C" w:rsidTr="00100774">
        <w:tc>
          <w:tcPr>
            <w:tcW w:w="534" w:type="dxa"/>
            <w:shd w:val="clear" w:color="auto" w:fill="D9D9D9" w:themeFill="background1" w:themeFillShade="D9"/>
          </w:tcPr>
          <w:p w:rsidR="0066231C" w:rsidRPr="00892C4E" w:rsidRDefault="001E082A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6.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>
              <w:rPr>
                <w:rStyle w:val="KeinLeerraumZchn"/>
                <w:sz w:val="20"/>
                <w:szCs w:val="20"/>
              </w:rPr>
              <w:t>Krähenbühl Samuel (SVP)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66231C" w:rsidRPr="00892C4E" w:rsidRDefault="0066231C" w:rsidP="008474C0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00774" w:rsidTr="00100774">
        <w:tc>
          <w:tcPr>
            <w:tcW w:w="534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00774" w:rsidRPr="00993F3D" w:rsidRDefault="00100774" w:rsidP="008474C0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66231C" w:rsidRPr="0066231C" w:rsidTr="00615C08">
        <w:tc>
          <w:tcPr>
            <w:tcW w:w="534" w:type="dxa"/>
            <w:shd w:val="clear" w:color="auto" w:fill="D9D9D9" w:themeFill="background1" w:themeFillShade="D9"/>
          </w:tcPr>
          <w:p w:rsidR="0066231C" w:rsidRP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3" w:type="dxa"/>
          </w:tcPr>
          <w:p w:rsidR="0066231C" w:rsidRP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66231C" w:rsidRP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</w:tcPr>
          <w:p w:rsidR="0066231C" w:rsidRP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66231C" w:rsidRPr="0066231C" w:rsidRDefault="0066231C" w:rsidP="0066231C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</w:tbl>
    <w:p w:rsidR="00BB2AFF" w:rsidRPr="00FF3B84" w:rsidRDefault="00FF3B84" w:rsidP="00FF3B84">
      <w:pPr>
        <w:pStyle w:val="KeinLeerraum"/>
        <w:spacing w:before="120" w:line="240" w:lineRule="auto"/>
        <w:rPr>
          <w:rStyle w:val="KeinLeerraumZchn"/>
          <w:sz w:val="20"/>
          <w:szCs w:val="20"/>
        </w:rPr>
      </w:pPr>
      <w:r w:rsidRPr="00FF3B84">
        <w:rPr>
          <w:rStyle w:val="KeinLeerraumZchn"/>
          <w:sz w:val="20"/>
          <w:szCs w:val="20"/>
        </w:rPr>
        <w:t>D</w:t>
      </w:r>
      <w:r w:rsidR="007747AC">
        <w:rPr>
          <w:rStyle w:val="KeinLeerraumZchn"/>
          <w:sz w:val="20"/>
          <w:szCs w:val="20"/>
        </w:rPr>
        <w:t>ie Erstunterzeichnerin/d</w:t>
      </w:r>
      <w:r w:rsidRPr="00FF3B84">
        <w:rPr>
          <w:rStyle w:val="KeinLeerraumZchn"/>
          <w:sz w:val="20"/>
          <w:szCs w:val="20"/>
        </w:rPr>
        <w:t xml:space="preserve">er Erstunterzeichner gilt als </w:t>
      </w:r>
      <w:r w:rsidR="007747AC">
        <w:rPr>
          <w:rStyle w:val="KeinLeerraumZchn"/>
          <w:sz w:val="20"/>
          <w:szCs w:val="20"/>
        </w:rPr>
        <w:t>Sprecherin/</w:t>
      </w:r>
      <w:r w:rsidRPr="00FF3B84">
        <w:rPr>
          <w:rStyle w:val="KeinLeerraumZchn"/>
          <w:sz w:val="20"/>
          <w:szCs w:val="20"/>
        </w:rPr>
        <w:t>Sprecher.</w:t>
      </w:r>
    </w:p>
    <w:p w:rsidR="00DB0F23" w:rsidRDefault="00DB0F23" w:rsidP="008474C0">
      <w:pPr>
        <w:pStyle w:val="KeinLeerraum"/>
        <w:spacing w:line="240" w:lineRule="auto"/>
        <w:rPr>
          <w:rStyle w:val="KeinLeerraumZchn"/>
          <w:sz w:val="20"/>
          <w:szCs w:val="20"/>
        </w:rPr>
      </w:pPr>
    </w:p>
    <w:p w:rsidR="00FF3B84" w:rsidRPr="003D0E64" w:rsidRDefault="00FF3B84" w:rsidP="008474C0">
      <w:pPr>
        <w:pStyle w:val="KeinLeerraum"/>
        <w:spacing w:line="240" w:lineRule="auto"/>
        <w:rPr>
          <w:rStyle w:val="KeinLeerraumZchn"/>
          <w:sz w:val="20"/>
          <w:szCs w:val="20"/>
        </w:rPr>
      </w:pPr>
    </w:p>
    <w:p w:rsidR="008474C0" w:rsidRPr="008474C0" w:rsidRDefault="008474C0" w:rsidP="008474C0">
      <w:pPr>
        <w:pStyle w:val="KeinLeerraum"/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Titel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8474C0" w:rsidTr="008474C0">
        <w:tc>
          <w:tcPr>
            <w:tcW w:w="9607" w:type="dxa"/>
          </w:tcPr>
          <w:p w:rsidR="008474C0" w:rsidRDefault="009349A9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  <w:r w:rsidR="001122AE">
              <w:rPr>
                <w:sz w:val="20"/>
                <w:szCs w:val="20"/>
              </w:rPr>
              <w:t xml:space="preserve"> vorzeitige</w:t>
            </w:r>
            <w:r>
              <w:rPr>
                <w:sz w:val="20"/>
                <w:szCs w:val="20"/>
              </w:rPr>
              <w:t xml:space="preserve"> </w:t>
            </w:r>
            <w:r w:rsidR="0025201A">
              <w:rPr>
                <w:sz w:val="20"/>
                <w:szCs w:val="20"/>
              </w:rPr>
              <w:t>Einführung des Lehrplans 21</w:t>
            </w:r>
          </w:p>
          <w:p w:rsidR="00107D2B" w:rsidRPr="008474C0" w:rsidRDefault="00107D2B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8474C0" w:rsidRDefault="008474C0" w:rsidP="008474C0">
      <w:pPr>
        <w:pStyle w:val="KeinLeerraum"/>
        <w:spacing w:line="240" w:lineRule="auto"/>
        <w:rPr>
          <w:sz w:val="20"/>
          <w:szCs w:val="20"/>
        </w:rPr>
      </w:pPr>
    </w:p>
    <w:p w:rsidR="00107D2B" w:rsidRPr="00107D2B" w:rsidRDefault="00DB0F23" w:rsidP="00107D2B">
      <w:pPr>
        <w:pStyle w:val="KeinLeerraum"/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Antrag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107D2B" w:rsidTr="00107D2B">
        <w:tc>
          <w:tcPr>
            <w:tcW w:w="9607" w:type="dxa"/>
          </w:tcPr>
          <w:p w:rsidR="00107D2B" w:rsidRDefault="00107D2B" w:rsidP="00107A5B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Regierungsrat </w:t>
            </w:r>
            <w:r w:rsidR="009349A9">
              <w:rPr>
                <w:sz w:val="20"/>
                <w:szCs w:val="20"/>
              </w:rPr>
              <w:t xml:space="preserve">wird beauftragt, </w:t>
            </w:r>
          </w:p>
          <w:p w:rsidR="00447E0B" w:rsidRDefault="009349A9" w:rsidP="00BF191D">
            <w:pPr>
              <w:pStyle w:val="KeinLeerraum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Einführung des Lehrplans 21 bis zur Volksabstimmung der </w:t>
            </w:r>
            <w:r w:rsidR="001122AE">
              <w:rPr>
                <w:sz w:val="20"/>
                <w:szCs w:val="20"/>
              </w:rPr>
              <w:t>Initia</w:t>
            </w:r>
            <w:r w:rsidR="00447E0B">
              <w:rPr>
                <w:sz w:val="20"/>
                <w:szCs w:val="20"/>
              </w:rPr>
              <w:t>t</w:t>
            </w:r>
            <w:r w:rsidR="001122AE">
              <w:rPr>
                <w:sz w:val="20"/>
                <w:szCs w:val="20"/>
              </w:rPr>
              <w:t>ive</w:t>
            </w:r>
            <w:r>
              <w:rPr>
                <w:sz w:val="20"/>
                <w:szCs w:val="20"/>
              </w:rPr>
              <w:t xml:space="preserve"> „Für demokratische</w:t>
            </w:r>
            <w:r w:rsidR="00447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Mitsprache</w:t>
            </w:r>
            <w:r w:rsidR="00447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Lehrpläne vors Volk“ zu sistieren</w:t>
            </w:r>
            <w:r w:rsidR="000F4077">
              <w:rPr>
                <w:sz w:val="20"/>
                <w:szCs w:val="20"/>
              </w:rPr>
              <w:t xml:space="preserve"> (inklusive Informations- und Weiterbildungsveranstaltungen)</w:t>
            </w:r>
          </w:p>
          <w:p w:rsidR="00107D2B" w:rsidRPr="00447E0B" w:rsidRDefault="009349A9" w:rsidP="00BF191D">
            <w:pPr>
              <w:pStyle w:val="KeinLeerraum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C05C58">
              <w:rPr>
                <w:sz w:val="20"/>
                <w:szCs w:val="20"/>
              </w:rPr>
              <w:t xml:space="preserve">keine weiteren Planungen und </w:t>
            </w:r>
            <w:r w:rsidR="00BD51F3" w:rsidRPr="00C05C58">
              <w:rPr>
                <w:sz w:val="20"/>
                <w:szCs w:val="20"/>
              </w:rPr>
              <w:t>Abklärungen vorzunehmen, bis</w:t>
            </w:r>
            <w:r w:rsidR="00E55C47">
              <w:rPr>
                <w:sz w:val="20"/>
                <w:szCs w:val="20"/>
              </w:rPr>
              <w:t xml:space="preserve"> zur Abstimmung</w:t>
            </w:r>
            <w:bookmarkStart w:id="0" w:name="_GoBack"/>
            <w:bookmarkEnd w:id="0"/>
            <w:r w:rsidR="00BD51F3" w:rsidRPr="00447E0B">
              <w:rPr>
                <w:sz w:val="20"/>
                <w:szCs w:val="20"/>
              </w:rPr>
              <w:t xml:space="preserve"> über die Initiative „Für demokratische Mitsprache</w:t>
            </w:r>
            <w:r w:rsidR="00447E0B">
              <w:rPr>
                <w:sz w:val="20"/>
                <w:szCs w:val="20"/>
              </w:rPr>
              <w:t xml:space="preserve"> </w:t>
            </w:r>
            <w:r w:rsidR="00BD51F3" w:rsidRPr="00C05C58">
              <w:rPr>
                <w:sz w:val="20"/>
                <w:szCs w:val="20"/>
              </w:rPr>
              <w:t xml:space="preserve">- </w:t>
            </w:r>
            <w:r w:rsidR="001122AE" w:rsidRPr="00C05C58">
              <w:rPr>
                <w:sz w:val="20"/>
                <w:szCs w:val="20"/>
              </w:rPr>
              <w:t>Lehrpläne</w:t>
            </w:r>
            <w:r w:rsidR="00BD51F3" w:rsidRPr="00C05C58">
              <w:rPr>
                <w:sz w:val="20"/>
                <w:szCs w:val="20"/>
              </w:rPr>
              <w:t xml:space="preserve"> vors Volk“</w:t>
            </w:r>
          </w:p>
          <w:p w:rsidR="00107D2B" w:rsidRDefault="00107D2B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7D2B" w:rsidRDefault="00107D2B" w:rsidP="008474C0">
      <w:pPr>
        <w:pStyle w:val="KeinLeerraum"/>
        <w:spacing w:line="240" w:lineRule="auto"/>
        <w:rPr>
          <w:sz w:val="20"/>
          <w:szCs w:val="20"/>
        </w:rPr>
      </w:pPr>
    </w:p>
    <w:p w:rsidR="0045085A" w:rsidRPr="00112038" w:rsidRDefault="0045085A" w:rsidP="0045085A">
      <w:pPr>
        <w:pStyle w:val="KeinLeerraum"/>
        <w:spacing w:after="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Begründung</w:t>
      </w:r>
      <w:r w:rsidR="00112038">
        <w:rPr>
          <w:b/>
          <w:sz w:val="20"/>
          <w:szCs w:val="20"/>
        </w:rPr>
        <w:t xml:space="preserve"> </w:t>
      </w:r>
      <w:r w:rsidR="00112038">
        <w:rPr>
          <w:sz w:val="20"/>
          <w:szCs w:val="20"/>
        </w:rPr>
        <w:t>(bitte, wenn möglich, auf eine Seite beschränken)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69683E" w:rsidTr="0069683E">
        <w:tc>
          <w:tcPr>
            <w:tcW w:w="9607" w:type="dxa"/>
          </w:tcPr>
          <w:p w:rsidR="00447E0B" w:rsidRDefault="00BD51F3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Bekanntmachung des Lehrplans 21 wurden in der ganzen Schweiz lehrplankritische Stimmen laut. Das hatte zur Folge, dass in verschiedenen Kantonen Volksinitiativen lanciert wurden</w:t>
            </w:r>
            <w:r w:rsidR="00447E0B">
              <w:rPr>
                <w:sz w:val="20"/>
                <w:szCs w:val="20"/>
              </w:rPr>
              <w:t xml:space="preserve"> – so auch im Kanton Bern in welchem am</w:t>
            </w:r>
            <w:r>
              <w:rPr>
                <w:sz w:val="20"/>
                <w:szCs w:val="20"/>
              </w:rPr>
              <w:t xml:space="preserve"> 21. Januar 2016 die Volksinitiative „Für demokratische Mitsprache</w:t>
            </w:r>
            <w:r w:rsidR="00447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Lehrpläne vors Volk“ </w:t>
            </w:r>
            <w:r w:rsidR="00447E0B">
              <w:rPr>
                <w:sz w:val="20"/>
                <w:szCs w:val="20"/>
              </w:rPr>
              <w:t>lanciert wurde</w:t>
            </w:r>
            <w:r>
              <w:rPr>
                <w:sz w:val="20"/>
                <w:szCs w:val="20"/>
              </w:rPr>
              <w:t>. Die Initiative verlangt, dass der Erlass und die Einführung eines neuen Lehrplans neu d</w:t>
            </w:r>
            <w:r w:rsidR="00157B06">
              <w:rPr>
                <w:sz w:val="20"/>
                <w:szCs w:val="20"/>
              </w:rPr>
              <w:t xml:space="preserve">ie Genehmigung des Grossen </w:t>
            </w:r>
            <w:r w:rsidR="001122AE">
              <w:rPr>
                <w:sz w:val="20"/>
                <w:szCs w:val="20"/>
              </w:rPr>
              <w:t>Rats</w:t>
            </w:r>
            <w:r>
              <w:rPr>
                <w:sz w:val="20"/>
                <w:szCs w:val="20"/>
              </w:rPr>
              <w:t xml:space="preserve"> bedürfen. </w:t>
            </w:r>
            <w:r w:rsidR="00447E0B">
              <w:rPr>
                <w:sz w:val="20"/>
                <w:szCs w:val="20"/>
              </w:rPr>
              <w:t>Weiter soll d</w:t>
            </w:r>
            <w:r>
              <w:rPr>
                <w:sz w:val="20"/>
                <w:szCs w:val="20"/>
              </w:rPr>
              <w:t>er Grossratsbeschluss dem fakultativen Referendum</w:t>
            </w:r>
            <w:r w:rsidR="00E75F4B">
              <w:rPr>
                <w:sz w:val="20"/>
                <w:szCs w:val="20"/>
              </w:rPr>
              <w:t xml:space="preserve"> unterliegen und </w:t>
            </w:r>
            <w:r>
              <w:rPr>
                <w:sz w:val="20"/>
                <w:szCs w:val="20"/>
              </w:rPr>
              <w:t xml:space="preserve">Lehrpläne, </w:t>
            </w:r>
            <w:r w:rsidR="00E75F4B">
              <w:rPr>
                <w:sz w:val="20"/>
                <w:szCs w:val="20"/>
              </w:rPr>
              <w:t xml:space="preserve">welche </w:t>
            </w:r>
            <w:r>
              <w:rPr>
                <w:sz w:val="20"/>
                <w:szCs w:val="20"/>
              </w:rPr>
              <w:t>ab 1. Januar</w:t>
            </w:r>
            <w:r w:rsidR="00157B06">
              <w:rPr>
                <w:sz w:val="20"/>
                <w:szCs w:val="20"/>
              </w:rPr>
              <w:t xml:space="preserve"> 2017 in Kraft gesetzt werden, brauchen nachträglich die Genehmigung des Grossen </w:t>
            </w:r>
            <w:r w:rsidR="001122AE">
              <w:rPr>
                <w:sz w:val="20"/>
                <w:szCs w:val="20"/>
              </w:rPr>
              <w:t>Rats</w:t>
            </w:r>
            <w:r w:rsidR="00157B06">
              <w:rPr>
                <w:sz w:val="20"/>
                <w:szCs w:val="20"/>
              </w:rPr>
              <w:t xml:space="preserve">. Der Regierungsrat bleibt </w:t>
            </w:r>
            <w:r w:rsidR="00E75F4B">
              <w:rPr>
                <w:sz w:val="20"/>
                <w:szCs w:val="20"/>
              </w:rPr>
              <w:t xml:space="preserve">jedoch </w:t>
            </w:r>
            <w:r w:rsidR="00157B06">
              <w:rPr>
                <w:sz w:val="20"/>
                <w:szCs w:val="20"/>
              </w:rPr>
              <w:t xml:space="preserve">weiterhin zuständig für die Erarbeitung neuer Lehrpläne. </w:t>
            </w:r>
          </w:p>
          <w:p w:rsidR="00447E0B" w:rsidRDefault="00447E0B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69683E" w:rsidRDefault="00157B06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Einführung des </w:t>
            </w:r>
            <w:r w:rsidR="001122AE">
              <w:rPr>
                <w:sz w:val="20"/>
                <w:szCs w:val="20"/>
              </w:rPr>
              <w:t>Lehrplans</w:t>
            </w:r>
            <w:r>
              <w:rPr>
                <w:sz w:val="20"/>
                <w:szCs w:val="20"/>
              </w:rPr>
              <w:t xml:space="preserve"> 21 verursacht im Kanton Bern jährlich wiederkehrende Kosten von über 30 Millionen Steuerfranken </w:t>
            </w:r>
            <w:r w:rsidR="00E75F4B">
              <w:rPr>
                <w:sz w:val="20"/>
                <w:szCs w:val="20"/>
              </w:rPr>
              <w:t xml:space="preserve">und dies </w:t>
            </w:r>
            <w:r>
              <w:rPr>
                <w:sz w:val="20"/>
                <w:szCs w:val="20"/>
              </w:rPr>
              <w:t xml:space="preserve">ohne </w:t>
            </w:r>
            <w:r w:rsidR="00E75F4B">
              <w:rPr>
                <w:sz w:val="20"/>
                <w:szCs w:val="20"/>
              </w:rPr>
              <w:t xml:space="preserve">nachweislichen </w:t>
            </w:r>
            <w:r>
              <w:rPr>
                <w:sz w:val="20"/>
                <w:szCs w:val="20"/>
              </w:rPr>
              <w:t xml:space="preserve">pädagogischen Mehrwert. Diese </w:t>
            </w:r>
            <w:r w:rsidR="00447E0B">
              <w:rPr>
                <w:sz w:val="20"/>
                <w:szCs w:val="20"/>
              </w:rPr>
              <w:t>Tatsache an sich</w:t>
            </w:r>
            <w:r>
              <w:rPr>
                <w:sz w:val="20"/>
                <w:szCs w:val="20"/>
              </w:rPr>
              <w:t xml:space="preserve"> </w:t>
            </w:r>
            <w:r w:rsidR="00447E0B">
              <w:rPr>
                <w:sz w:val="20"/>
                <w:szCs w:val="20"/>
              </w:rPr>
              <w:t>ist Grund genug</w:t>
            </w:r>
            <w:r>
              <w:rPr>
                <w:sz w:val="20"/>
                <w:szCs w:val="20"/>
              </w:rPr>
              <w:t>, das Stimmvolk mit</w:t>
            </w:r>
            <w:r w:rsidR="00C05C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einzubeziehen</w:t>
            </w:r>
            <w:r w:rsidR="00E75F4B">
              <w:rPr>
                <w:sz w:val="20"/>
                <w:szCs w:val="20"/>
              </w:rPr>
              <w:t xml:space="preserve"> und mitbestimmen zu lassen</w:t>
            </w:r>
            <w:r>
              <w:rPr>
                <w:sz w:val="20"/>
                <w:szCs w:val="20"/>
              </w:rPr>
              <w:t>.</w:t>
            </w:r>
            <w:r w:rsidR="009942E7">
              <w:rPr>
                <w:sz w:val="20"/>
                <w:szCs w:val="20"/>
              </w:rPr>
              <w:t xml:space="preserve"> </w:t>
            </w:r>
            <w:r w:rsidR="001122AE">
              <w:rPr>
                <w:sz w:val="20"/>
                <w:szCs w:val="20"/>
              </w:rPr>
              <w:t>Bevor</w:t>
            </w:r>
            <w:r w:rsidR="009942E7">
              <w:rPr>
                <w:sz w:val="20"/>
                <w:szCs w:val="20"/>
              </w:rPr>
              <w:t xml:space="preserve"> aber die Erziehungsdirektion die </w:t>
            </w:r>
            <w:r w:rsidR="001122AE">
              <w:rPr>
                <w:sz w:val="20"/>
                <w:szCs w:val="20"/>
              </w:rPr>
              <w:t>Einführung</w:t>
            </w:r>
            <w:r w:rsidR="009942E7">
              <w:rPr>
                <w:sz w:val="20"/>
                <w:szCs w:val="20"/>
              </w:rPr>
              <w:t xml:space="preserve"> des Lehrplan</w:t>
            </w:r>
            <w:r w:rsidR="00447E0B">
              <w:rPr>
                <w:sz w:val="20"/>
                <w:szCs w:val="20"/>
              </w:rPr>
              <w:t>s</w:t>
            </w:r>
            <w:r w:rsidR="009942E7">
              <w:rPr>
                <w:sz w:val="20"/>
                <w:szCs w:val="20"/>
              </w:rPr>
              <w:t xml:space="preserve"> 21 vorantreibt und </w:t>
            </w:r>
            <w:r w:rsidR="00E75F4B">
              <w:rPr>
                <w:sz w:val="20"/>
                <w:szCs w:val="20"/>
              </w:rPr>
              <w:t>damit</w:t>
            </w:r>
            <w:r w:rsidR="009942E7">
              <w:rPr>
                <w:sz w:val="20"/>
                <w:szCs w:val="20"/>
              </w:rPr>
              <w:t xml:space="preserve"> Kosten und Ressourcen </w:t>
            </w:r>
            <w:r w:rsidR="00E75F4B">
              <w:rPr>
                <w:sz w:val="20"/>
                <w:szCs w:val="20"/>
              </w:rPr>
              <w:t>verbraucht</w:t>
            </w:r>
            <w:r w:rsidR="009942E7">
              <w:rPr>
                <w:sz w:val="20"/>
                <w:szCs w:val="20"/>
              </w:rPr>
              <w:t>, soll</w:t>
            </w:r>
            <w:r w:rsidR="00E75F4B">
              <w:rPr>
                <w:sz w:val="20"/>
                <w:szCs w:val="20"/>
              </w:rPr>
              <w:t>en,</w:t>
            </w:r>
            <w:r w:rsidR="009942E7">
              <w:rPr>
                <w:sz w:val="20"/>
                <w:szCs w:val="20"/>
              </w:rPr>
              <w:t xml:space="preserve"> bis zum endgültigen Entscheid des Grossen Rat oder der Bevölkerung</w:t>
            </w:r>
            <w:r w:rsidR="00E75F4B">
              <w:rPr>
                <w:sz w:val="20"/>
                <w:szCs w:val="20"/>
              </w:rPr>
              <w:t xml:space="preserve">, die Einführungsarbeiten sistiert werden. </w:t>
            </w:r>
          </w:p>
          <w:p w:rsidR="0069683E" w:rsidRDefault="0069683E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7D2B" w:rsidRDefault="00107D2B" w:rsidP="008474C0">
      <w:pPr>
        <w:pStyle w:val="KeinLeerraum"/>
        <w:spacing w:line="240" w:lineRule="auto"/>
        <w:rPr>
          <w:sz w:val="20"/>
          <w:szCs w:val="20"/>
        </w:rPr>
      </w:pPr>
    </w:p>
    <w:p w:rsidR="002C5987" w:rsidRPr="00AF6620" w:rsidRDefault="002C5987" w:rsidP="00AF6620">
      <w:pPr>
        <w:pStyle w:val="KeinLeerraum"/>
        <w:tabs>
          <w:tab w:val="left" w:pos="8789"/>
        </w:tabs>
        <w:spacing w:after="60" w:line="240" w:lineRule="auto"/>
        <w:ind w:left="7938" w:hanging="7938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Dringlichkeit</w:t>
      </w:r>
      <w:r w:rsidR="00AF6620">
        <w:rPr>
          <w:sz w:val="20"/>
          <w:szCs w:val="20"/>
        </w:rPr>
        <w:t xml:space="preserve"> (Einreichefrist 1. Sessionstag bis 16.00 Uhr</w:t>
      </w:r>
      <w:r w:rsidR="005418B8">
        <w:rPr>
          <w:sz w:val="20"/>
          <w:szCs w:val="20"/>
        </w:rPr>
        <w:t xml:space="preserve"> [Art. 74 Abs. 1 GO]</w:t>
      </w:r>
      <w:r w:rsidR="00AF6620">
        <w:rPr>
          <w:sz w:val="20"/>
          <w:szCs w:val="20"/>
        </w:rPr>
        <w:t>)</w:t>
      </w:r>
      <w:r w:rsidR="00AF6620">
        <w:rPr>
          <w:sz w:val="20"/>
          <w:szCs w:val="20"/>
        </w:rPr>
        <w:tab/>
        <w:t xml:space="preserve">ja </w:t>
      </w:r>
      <w:r w:rsidR="00AF6620" w:rsidRPr="00AF6620">
        <w:rPr>
          <w:rFonts w:cs="Arial"/>
          <w:sz w:val="40"/>
          <w:szCs w:val="40"/>
        </w:rPr>
        <w:t>□</w:t>
      </w:r>
      <w:r w:rsidR="00AF6620">
        <w:rPr>
          <w:rFonts w:cs="Arial"/>
          <w:sz w:val="40"/>
          <w:szCs w:val="40"/>
        </w:rPr>
        <w:tab/>
      </w:r>
      <w:r w:rsidR="00AF6620" w:rsidRPr="00AF6620">
        <w:rPr>
          <w:rFonts w:cs="Arial"/>
          <w:sz w:val="20"/>
          <w:szCs w:val="20"/>
        </w:rPr>
        <w:t>nein</w:t>
      </w:r>
      <w:r w:rsidR="00AF6620">
        <w:rPr>
          <w:rFonts w:cs="Arial"/>
          <w:sz w:val="20"/>
          <w:szCs w:val="20"/>
        </w:rPr>
        <w:t xml:space="preserve"> </w:t>
      </w:r>
      <w:r w:rsidR="00AF6620" w:rsidRPr="00AF6620">
        <w:rPr>
          <w:rFonts w:cs="Arial"/>
          <w:sz w:val="40"/>
          <w:szCs w:val="40"/>
        </w:rPr>
        <w:t>□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C5987" w:rsidTr="002C5987">
        <w:tc>
          <w:tcPr>
            <w:tcW w:w="9607" w:type="dxa"/>
          </w:tcPr>
          <w:p w:rsidR="002C5987" w:rsidRDefault="002C5987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wird Dringlichkeit verlangt.</w:t>
            </w:r>
          </w:p>
          <w:p w:rsidR="002C5987" w:rsidRDefault="002C5987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2C5987" w:rsidRDefault="002C5987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Begründung:</w:t>
            </w:r>
          </w:p>
          <w:p w:rsidR="002C5987" w:rsidRDefault="002C5987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1E3040" w:rsidRDefault="001E3040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E22DF6" w:rsidRDefault="00E22DF6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2C5987" w:rsidRDefault="002C5987" w:rsidP="008474C0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529F3" w:rsidRDefault="00E529F3" w:rsidP="008474C0">
      <w:pPr>
        <w:pStyle w:val="KeinLeerraum"/>
        <w:spacing w:line="240" w:lineRule="auto"/>
        <w:rPr>
          <w:sz w:val="20"/>
          <w:szCs w:val="20"/>
        </w:rPr>
      </w:pPr>
    </w:p>
    <w:p w:rsidR="00E529F3" w:rsidRPr="00E529F3" w:rsidRDefault="00E529F3" w:rsidP="00E529F3">
      <w:pPr>
        <w:pStyle w:val="KeinLeerraum"/>
        <w:spacing w:after="6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Ort / Datum: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E529F3" w:rsidTr="00E529F3">
        <w:tc>
          <w:tcPr>
            <w:tcW w:w="9607" w:type="dxa"/>
          </w:tcPr>
          <w:p w:rsidR="00E529F3" w:rsidRDefault="00E529F3" w:rsidP="00D82368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  <w:p w:rsidR="00560167" w:rsidRDefault="00560167" w:rsidP="00D82368">
            <w:pPr>
              <w:pStyle w:val="KeinLeerraum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D82368" w:rsidRDefault="00D82368" w:rsidP="00D82368">
      <w:pPr>
        <w:pStyle w:val="KeinLeerraum"/>
        <w:spacing w:line="240" w:lineRule="auto"/>
        <w:rPr>
          <w:sz w:val="20"/>
          <w:szCs w:val="20"/>
        </w:rPr>
      </w:pPr>
    </w:p>
    <w:p w:rsidR="001E3040" w:rsidRDefault="001E3040" w:rsidP="00D82368">
      <w:pPr>
        <w:pStyle w:val="KeinLeerraum"/>
        <w:spacing w:line="240" w:lineRule="auto"/>
        <w:rPr>
          <w:sz w:val="20"/>
          <w:szCs w:val="20"/>
        </w:rPr>
      </w:pP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56313B" w:rsidTr="002C3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:rsidR="0056313B" w:rsidRDefault="0056313B" w:rsidP="002C3159">
            <w:pPr>
              <w:pStyle w:val="KeinLeerraum"/>
              <w:spacing w:line="240" w:lineRule="auto"/>
              <w:ind w:left="284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Bitte unterzeichnetes Original </w:t>
            </w:r>
          </w:p>
          <w:p w:rsidR="0056313B" w:rsidRDefault="0056313B" w:rsidP="002C3159">
            <w:pPr>
              <w:pStyle w:val="KeinLeerraum"/>
              <w:spacing w:line="240" w:lineRule="auto"/>
              <w:ind w:left="284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ab/>
              <w:t>während den Sessionen am Pult Beratung Grossratspräsidium abgeben;</w:t>
            </w:r>
          </w:p>
          <w:p w:rsidR="0056313B" w:rsidRDefault="0056313B" w:rsidP="002C3159">
            <w:pPr>
              <w:pStyle w:val="KeinLeerraum"/>
              <w:spacing w:after="60" w:line="240" w:lineRule="auto"/>
              <w:ind w:left="284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ab/>
              <w:t>zwischen den Sessionen bei den Parlamentsdiensten einreichen (Postgasse 68, 3011 Bern).</w:t>
            </w:r>
          </w:p>
          <w:p w:rsidR="0056313B" w:rsidRPr="00FF3B84" w:rsidRDefault="0056313B" w:rsidP="002C3159">
            <w:pPr>
              <w:pStyle w:val="KeinLeerraum"/>
              <w:spacing w:after="40" w:line="240" w:lineRule="auto"/>
              <w:ind w:left="284" w:hanging="28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Wir bitten Sie den Text zusätzlich via Email an folgende Adresse zu senden:  </w:t>
            </w:r>
            <w:r w:rsidRPr="003B5A9A">
              <w:rPr>
                <w:sz w:val="20"/>
                <w:szCs w:val="20"/>
              </w:rPr>
              <w:t>gr-gc@be.ch</w:t>
            </w:r>
          </w:p>
        </w:tc>
      </w:tr>
    </w:tbl>
    <w:p w:rsidR="0056313B" w:rsidRDefault="0056313B" w:rsidP="00D82368">
      <w:pPr>
        <w:pStyle w:val="KeinLeerraum"/>
        <w:spacing w:line="240" w:lineRule="auto"/>
        <w:rPr>
          <w:sz w:val="20"/>
          <w:szCs w:val="20"/>
        </w:rPr>
      </w:pP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D82368" w:rsidTr="003A184B">
        <w:tc>
          <w:tcPr>
            <w:tcW w:w="9607" w:type="dxa"/>
            <w:shd w:val="clear" w:color="auto" w:fill="F2F2F2" w:themeFill="background1" w:themeFillShade="F2"/>
          </w:tcPr>
          <w:p w:rsidR="00D82368" w:rsidRDefault="001E3040" w:rsidP="001E3040">
            <w:pPr>
              <w:pStyle w:val="KeinLeerraum"/>
              <w:spacing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Einreichung der Vorstösse</w:t>
            </w:r>
          </w:p>
          <w:p w:rsidR="001E3040" w:rsidRDefault="001E3040" w:rsidP="00F06FBD">
            <w:pPr>
              <w:pStyle w:val="KeinLeerraum"/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Vorstoss gilt als eingereicht, wenn er </w:t>
            </w:r>
            <w:r w:rsidR="00517AE5">
              <w:rPr>
                <w:sz w:val="20"/>
                <w:szCs w:val="20"/>
              </w:rPr>
              <w:t xml:space="preserve">datiert und </w:t>
            </w:r>
            <w:r>
              <w:rPr>
                <w:sz w:val="20"/>
                <w:szCs w:val="20"/>
              </w:rPr>
              <w:t xml:space="preserve">handschriftlich unterzeichnet in Papierform </w:t>
            </w:r>
            <w:r w:rsidR="00517AE5">
              <w:rPr>
                <w:sz w:val="20"/>
                <w:szCs w:val="20"/>
              </w:rPr>
              <w:t>abgegeben wird.</w:t>
            </w:r>
          </w:p>
          <w:p w:rsidR="00114BA0" w:rsidRPr="001E3040" w:rsidRDefault="00B046E9" w:rsidP="00112038">
            <w:pPr>
              <w:pStyle w:val="KeinLeerraum"/>
              <w:spacing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Allfällige </w:t>
            </w:r>
            <w:r w:rsidR="00112038">
              <w:rPr>
                <w:sz w:val="20"/>
                <w:szCs w:val="20"/>
              </w:rPr>
              <w:t xml:space="preserve">redaktionelle </w:t>
            </w:r>
            <w:r>
              <w:rPr>
                <w:sz w:val="20"/>
                <w:szCs w:val="20"/>
              </w:rPr>
              <w:t>Änderungen</w:t>
            </w:r>
            <w:r w:rsidR="00CD011C">
              <w:rPr>
                <w:sz w:val="20"/>
                <w:szCs w:val="20"/>
              </w:rPr>
              <w:t xml:space="preserve"> oder Ergänzungen</w:t>
            </w:r>
            <w:r>
              <w:rPr>
                <w:sz w:val="20"/>
                <w:szCs w:val="20"/>
              </w:rPr>
              <w:t xml:space="preserve"> am Vorstoss müssen handschriftlich vorgenommen und wiederum in Papierform abgegeben werden. </w:t>
            </w:r>
            <w:r w:rsidR="00F06FBD">
              <w:rPr>
                <w:sz w:val="20"/>
                <w:szCs w:val="20"/>
              </w:rPr>
              <w:t>Dies ist</w:t>
            </w:r>
            <w:r>
              <w:rPr>
                <w:sz w:val="20"/>
                <w:szCs w:val="20"/>
              </w:rPr>
              <w:t xml:space="preserve"> nur innert 24 Stunden seit der Einreichung möglich.</w:t>
            </w:r>
            <w:r w:rsidR="00112038">
              <w:rPr>
                <w:sz w:val="20"/>
                <w:szCs w:val="20"/>
              </w:rPr>
              <w:t xml:space="preserve"> Bei wesentlichen materiellen Änderungen bitten wir Sie, den Vorstoss neu einzureichen unter Rückzug des ursprünglichen Vorstosses. </w:t>
            </w:r>
            <w:r w:rsidR="00114BA0">
              <w:rPr>
                <w:sz w:val="20"/>
                <w:szCs w:val="20"/>
              </w:rPr>
              <w:t>(Art. 78 GO; siehe auch Richtlinie Grosser Rat S. 53 f.)</w:t>
            </w:r>
          </w:p>
        </w:tc>
      </w:tr>
    </w:tbl>
    <w:p w:rsidR="00693B0C" w:rsidRDefault="00693B0C" w:rsidP="008474C0">
      <w:pPr>
        <w:pStyle w:val="KeinLeerraum"/>
        <w:spacing w:line="240" w:lineRule="auto"/>
        <w:rPr>
          <w:sz w:val="20"/>
          <w:szCs w:val="20"/>
        </w:rPr>
      </w:pPr>
    </w:p>
    <w:p w:rsidR="0056313B" w:rsidRDefault="0056313B" w:rsidP="008474C0">
      <w:pPr>
        <w:pStyle w:val="KeinLeerraum"/>
        <w:spacing w:line="240" w:lineRule="auto"/>
        <w:rPr>
          <w:sz w:val="20"/>
          <w:szCs w:val="20"/>
        </w:rPr>
      </w:pPr>
    </w:p>
    <w:p w:rsidR="004D7B63" w:rsidRDefault="004D7B63" w:rsidP="008474C0">
      <w:pPr>
        <w:pStyle w:val="KeinLeerraum"/>
        <w:spacing w:line="240" w:lineRule="auto"/>
        <w:rPr>
          <w:sz w:val="20"/>
          <w:szCs w:val="20"/>
        </w:rPr>
      </w:pPr>
    </w:p>
    <w:p w:rsidR="00AF4551" w:rsidRPr="00BD3A0A" w:rsidRDefault="00857D13" w:rsidP="00FB2372">
      <w:pPr>
        <w:spacing w:after="120" w:line="240" w:lineRule="auto"/>
        <w:rPr>
          <w:rStyle w:val="KeinLeerraumZchn"/>
          <w:b/>
          <w:sz w:val="20"/>
          <w:szCs w:val="20"/>
        </w:rPr>
      </w:pPr>
      <w:r>
        <w:rPr>
          <w:rStyle w:val="KeinLeerraumZchn"/>
          <w:b/>
          <w:sz w:val="20"/>
          <w:szCs w:val="20"/>
        </w:rPr>
        <w:t>Mitunterzeichnerinnen</w:t>
      </w:r>
      <w:r w:rsidR="00693B0C">
        <w:rPr>
          <w:rStyle w:val="KeinLeerraumZchn"/>
          <w:b/>
          <w:sz w:val="20"/>
          <w:szCs w:val="20"/>
        </w:rPr>
        <w:t>/Mitunterzeichner</w:t>
      </w:r>
    </w:p>
    <w:tbl>
      <w:tblPr>
        <w:tblStyle w:val="KantonTab2"/>
        <w:tblW w:w="9639" w:type="dxa"/>
        <w:tblLook w:val="04A0" w:firstRow="1" w:lastRow="0" w:firstColumn="1" w:lastColumn="0" w:noHBand="0" w:noVBand="1"/>
      </w:tblPr>
      <w:tblGrid>
        <w:gridCol w:w="534"/>
        <w:gridCol w:w="283"/>
        <w:gridCol w:w="4853"/>
        <w:gridCol w:w="284"/>
        <w:gridCol w:w="3685"/>
      </w:tblGrid>
      <w:tr w:rsidR="001659F6" w:rsidTr="003A184B">
        <w:tc>
          <w:tcPr>
            <w:tcW w:w="534" w:type="dxa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659F6" w:rsidRPr="00BD3A0A" w:rsidRDefault="00BD3A0A" w:rsidP="001659F6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BD3A0A">
              <w:rPr>
                <w:rStyle w:val="KeinLeerraumZchn"/>
                <w:sz w:val="20"/>
                <w:szCs w:val="20"/>
              </w:rPr>
              <w:t>Name / Vorname</w:t>
            </w:r>
          </w:p>
        </w:tc>
        <w:tc>
          <w:tcPr>
            <w:tcW w:w="284" w:type="dxa"/>
            <w:vMerge w:val="restart"/>
          </w:tcPr>
          <w:p w:rsidR="001659F6" w:rsidRPr="00BD3A0A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659F6" w:rsidRPr="00BD3A0A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  <w:r w:rsidRPr="00BD3A0A">
              <w:rPr>
                <w:rStyle w:val="KeinLeerraumZchn"/>
                <w:sz w:val="20"/>
                <w:szCs w:val="20"/>
              </w:rPr>
              <w:t>Unterschrift</w:t>
            </w:r>
          </w:p>
        </w:tc>
      </w:tr>
      <w:tr w:rsidR="001659F6" w:rsidTr="003A184B">
        <w:tc>
          <w:tcPr>
            <w:tcW w:w="534" w:type="dxa"/>
            <w:shd w:val="clear" w:color="auto" w:fill="D9D9D9" w:themeFill="background1" w:themeFillShade="D9"/>
          </w:tcPr>
          <w:p w:rsidR="001659F6" w:rsidRPr="00892C4E" w:rsidRDefault="001659F6" w:rsidP="00AF4551">
            <w:pPr>
              <w:pStyle w:val="KeinLeerraum"/>
              <w:spacing w:before="60" w:after="60" w:line="240" w:lineRule="auto"/>
              <w:jc w:val="right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659F6" w:rsidTr="003A184B">
        <w:tc>
          <w:tcPr>
            <w:tcW w:w="534" w:type="dxa"/>
          </w:tcPr>
          <w:p w:rsidR="001659F6" w:rsidRPr="00993F3D" w:rsidRDefault="001659F6" w:rsidP="00AF4551">
            <w:pPr>
              <w:pStyle w:val="KeinLeerraum"/>
              <w:spacing w:line="240" w:lineRule="auto"/>
              <w:jc w:val="right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659F6" w:rsidTr="003A184B">
        <w:tc>
          <w:tcPr>
            <w:tcW w:w="534" w:type="dxa"/>
            <w:shd w:val="clear" w:color="auto" w:fill="D9D9D9" w:themeFill="background1" w:themeFillShade="D9"/>
          </w:tcPr>
          <w:p w:rsidR="001659F6" w:rsidRPr="00892C4E" w:rsidRDefault="001659F6" w:rsidP="00AF4551">
            <w:pPr>
              <w:pStyle w:val="KeinLeerraum"/>
              <w:spacing w:before="60" w:after="60" w:line="240" w:lineRule="auto"/>
              <w:jc w:val="right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659F6" w:rsidTr="003A184B">
        <w:tc>
          <w:tcPr>
            <w:tcW w:w="534" w:type="dxa"/>
          </w:tcPr>
          <w:p w:rsidR="001659F6" w:rsidRPr="00993F3D" w:rsidRDefault="001659F6" w:rsidP="00AF4551">
            <w:pPr>
              <w:pStyle w:val="KeinLeerraum"/>
              <w:spacing w:line="240" w:lineRule="auto"/>
              <w:jc w:val="right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1659F6" w:rsidTr="003A184B">
        <w:tc>
          <w:tcPr>
            <w:tcW w:w="534" w:type="dxa"/>
            <w:shd w:val="clear" w:color="auto" w:fill="D9D9D9" w:themeFill="background1" w:themeFillShade="D9"/>
          </w:tcPr>
          <w:p w:rsidR="001659F6" w:rsidRPr="00892C4E" w:rsidRDefault="001659F6" w:rsidP="00AF4551">
            <w:pPr>
              <w:pStyle w:val="KeinLeerraum"/>
              <w:spacing w:before="60" w:after="60" w:line="240" w:lineRule="auto"/>
              <w:jc w:val="right"/>
              <w:rPr>
                <w:rStyle w:val="KeinLeerraumZchn"/>
                <w:sz w:val="20"/>
                <w:szCs w:val="20"/>
              </w:rPr>
            </w:pPr>
            <w:r w:rsidRPr="00892C4E">
              <w:rPr>
                <w:rStyle w:val="KeinLeerraumZchn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bCs/>
                <w:sz w:val="20"/>
                <w:szCs w:val="20"/>
              </w:rPr>
            </w:pPr>
          </w:p>
        </w:tc>
        <w:tc>
          <w:tcPr>
            <w:tcW w:w="4853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1659F6" w:rsidRPr="00892C4E" w:rsidRDefault="001659F6" w:rsidP="003A184B">
            <w:pPr>
              <w:pStyle w:val="KeinLeerraum"/>
              <w:spacing w:before="60" w:after="60" w:line="240" w:lineRule="auto"/>
              <w:rPr>
                <w:rStyle w:val="KeinLeerraumZchn"/>
                <w:sz w:val="20"/>
                <w:szCs w:val="20"/>
              </w:rPr>
            </w:pPr>
          </w:p>
        </w:tc>
      </w:tr>
      <w:tr w:rsidR="001659F6" w:rsidTr="003A184B">
        <w:tc>
          <w:tcPr>
            <w:tcW w:w="534" w:type="dxa"/>
          </w:tcPr>
          <w:p w:rsidR="001659F6" w:rsidRPr="00993F3D" w:rsidRDefault="001659F6" w:rsidP="00AF4551">
            <w:pPr>
              <w:pStyle w:val="KeinLeerraum"/>
              <w:spacing w:line="240" w:lineRule="auto"/>
              <w:jc w:val="right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1659F6" w:rsidRPr="00993F3D" w:rsidRDefault="001659F6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  <w:tr w:rsidR="00AF4551" w:rsidRPr="00993F3D" w:rsidTr="00AF4551">
        <w:tc>
          <w:tcPr>
            <w:tcW w:w="534" w:type="dxa"/>
          </w:tcPr>
          <w:p w:rsidR="00AF4551" w:rsidRPr="00993F3D" w:rsidRDefault="00AF4551" w:rsidP="00AF4551">
            <w:pPr>
              <w:pStyle w:val="KeinLeerraum"/>
              <w:spacing w:line="240" w:lineRule="auto"/>
              <w:jc w:val="right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3" w:type="dxa"/>
          </w:tcPr>
          <w:p w:rsidR="00AF4551" w:rsidRPr="00993F3D" w:rsidRDefault="00AF4551" w:rsidP="003A184B">
            <w:pPr>
              <w:pStyle w:val="KeinLeerraum"/>
              <w:spacing w:line="240" w:lineRule="auto"/>
              <w:rPr>
                <w:rStyle w:val="KeinLeerraumZchn"/>
                <w:bCs/>
                <w:sz w:val="10"/>
                <w:szCs w:val="10"/>
              </w:rPr>
            </w:pPr>
          </w:p>
        </w:tc>
        <w:tc>
          <w:tcPr>
            <w:tcW w:w="4853" w:type="dxa"/>
          </w:tcPr>
          <w:p w:rsidR="00AF4551" w:rsidRPr="00993F3D" w:rsidRDefault="00AF4551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284" w:type="dxa"/>
          </w:tcPr>
          <w:p w:rsidR="00AF4551" w:rsidRPr="00993F3D" w:rsidRDefault="00AF4551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  <w:tc>
          <w:tcPr>
            <w:tcW w:w="3685" w:type="dxa"/>
          </w:tcPr>
          <w:p w:rsidR="00AF4551" w:rsidRPr="00993F3D" w:rsidRDefault="00AF4551" w:rsidP="003A184B">
            <w:pPr>
              <w:pStyle w:val="KeinLeerraum"/>
              <w:spacing w:line="240" w:lineRule="auto"/>
              <w:rPr>
                <w:rStyle w:val="KeinLeerraumZchn"/>
                <w:sz w:val="10"/>
                <w:szCs w:val="10"/>
              </w:rPr>
            </w:pPr>
          </w:p>
        </w:tc>
      </w:tr>
    </w:tbl>
    <w:p w:rsidR="00107A5B" w:rsidRDefault="00107A5B" w:rsidP="00107A5B">
      <w:pPr>
        <w:pStyle w:val="KeinLeerraum"/>
        <w:spacing w:line="240" w:lineRule="auto"/>
        <w:rPr>
          <w:sz w:val="20"/>
          <w:szCs w:val="20"/>
        </w:rPr>
      </w:pPr>
    </w:p>
    <w:p w:rsidR="00107A5B" w:rsidRDefault="00107A5B" w:rsidP="00107A5B">
      <w:pPr>
        <w:pStyle w:val="KeinLeerraum"/>
        <w:spacing w:line="240" w:lineRule="auto"/>
        <w:rPr>
          <w:sz w:val="20"/>
          <w:szCs w:val="20"/>
        </w:rPr>
      </w:pPr>
    </w:p>
    <w:p w:rsidR="00446B74" w:rsidRDefault="00446B74" w:rsidP="00446B74">
      <w:pPr>
        <w:pStyle w:val="KeinLeerraum"/>
        <w:spacing w:line="240" w:lineRule="auto"/>
        <w:rPr>
          <w:sz w:val="20"/>
          <w:szCs w:val="20"/>
        </w:rPr>
      </w:pPr>
    </w:p>
    <w:p w:rsidR="00D0422A" w:rsidRDefault="00D0422A" w:rsidP="00446B74">
      <w:pPr>
        <w:pStyle w:val="KeinLeerraum"/>
        <w:spacing w:line="240" w:lineRule="auto"/>
        <w:rPr>
          <w:sz w:val="20"/>
          <w:szCs w:val="20"/>
        </w:rPr>
      </w:pPr>
    </w:p>
    <w:p w:rsidR="00FA424D" w:rsidRDefault="00FA424D">
      <w:pPr>
        <w:spacing w:after="2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777DA" w:rsidRDefault="00112038" w:rsidP="00112038">
      <w:pPr>
        <w:pStyle w:val="KeinLeerraum"/>
        <w:spacing w:after="6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Motionsarten / Motionstypen</w:t>
      </w:r>
    </w:p>
    <w:p w:rsidR="00112038" w:rsidRDefault="00112038" w:rsidP="00112038">
      <w:pPr>
        <w:pStyle w:val="KeinLeerrau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Soweit der Grosse Rat zu entscheiden hat, kommt der Motion der Charakter einer Weisung zu (Art. 63 Abs. 2 GRG).</w:t>
      </w:r>
    </w:p>
    <w:p w:rsidR="00112038" w:rsidRDefault="00112038" w:rsidP="00112038">
      <w:pPr>
        <w:pStyle w:val="KeinLeerraum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Soweit der Regierungsrat abschliessend zu entscheiden hat, kommt der Motion der Charakter einer Richtlinie zu (Art. 63 Abs. 3 GRG).</w:t>
      </w:r>
    </w:p>
    <w:p w:rsidR="00112038" w:rsidRPr="00112038" w:rsidRDefault="00112038" w:rsidP="00112038">
      <w:pPr>
        <w:pStyle w:val="KeinLeerraum"/>
        <w:spacing w:line="240" w:lineRule="auto"/>
        <w:rPr>
          <w:sz w:val="20"/>
          <w:szCs w:val="20"/>
        </w:rPr>
      </w:pPr>
    </w:p>
    <w:p w:rsidR="00107A5B" w:rsidRPr="00107A5B" w:rsidRDefault="00577043" w:rsidP="00DF1C41">
      <w:pPr>
        <w:pStyle w:val="KeinLeerraum"/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Fristen</w:t>
      </w:r>
    </w:p>
    <w:p w:rsidR="00716A39" w:rsidRDefault="00716A39" w:rsidP="00716A39">
      <w:pPr>
        <w:pStyle w:val="FormatvorlageLinks1cm"/>
        <w:tabs>
          <w:tab w:val="clear" w:pos="5800"/>
        </w:tabs>
        <w:spacing w:before="0" w:after="60" w:line="240" w:lineRule="auto"/>
        <w:ind w:left="0"/>
        <w:rPr>
          <w:sz w:val="20"/>
          <w:lang w:val="de-DE"/>
        </w:rPr>
      </w:pPr>
      <w:r>
        <w:rPr>
          <w:sz w:val="20"/>
          <w:lang w:val="de-DE"/>
        </w:rPr>
        <w:t>Motionen</w:t>
      </w:r>
      <w:r w:rsidR="00446B74" w:rsidRPr="00FA7015">
        <w:rPr>
          <w:sz w:val="20"/>
          <w:lang w:val="de-DE"/>
        </w:rPr>
        <w:t xml:space="preserve"> </w:t>
      </w:r>
      <w:r w:rsidR="00446B74" w:rsidRPr="00107A5B">
        <w:rPr>
          <w:sz w:val="20"/>
          <w:lang w:val="de-DE"/>
        </w:rPr>
        <w:t>sind innert sechs Monaten schriftlich</w:t>
      </w:r>
      <w:r w:rsidR="00446B74" w:rsidRPr="00FA7015">
        <w:rPr>
          <w:sz w:val="20"/>
          <w:lang w:val="de-DE"/>
        </w:rPr>
        <w:t xml:space="preserve"> zu beantworten. Das Büro des Grossen Rates kann die Frist in Ausnahmefällen und nach Anhören der Urheberin oder des Urhebers </w:t>
      </w:r>
      <w:r>
        <w:rPr>
          <w:sz w:val="20"/>
          <w:lang w:val="de-DE"/>
        </w:rPr>
        <w:t>der Motion</w:t>
      </w:r>
      <w:r w:rsidR="00446B74">
        <w:rPr>
          <w:sz w:val="20"/>
          <w:lang w:val="de-DE"/>
        </w:rPr>
        <w:t xml:space="preserve"> verlängern </w:t>
      </w:r>
      <w:r>
        <w:rPr>
          <w:sz w:val="20"/>
          <w:lang w:val="de-DE"/>
        </w:rPr>
        <w:br/>
      </w:r>
      <w:r w:rsidR="00446B74">
        <w:rPr>
          <w:sz w:val="20"/>
          <w:lang w:val="de-DE"/>
        </w:rPr>
        <w:t xml:space="preserve">(Art. 68 Abs. 1 GRG). </w:t>
      </w:r>
    </w:p>
    <w:p w:rsidR="00446B74" w:rsidRDefault="00446B74" w:rsidP="006777DA">
      <w:pPr>
        <w:pStyle w:val="FormatvorlageLinks1cm"/>
        <w:tabs>
          <w:tab w:val="clear" w:pos="5800"/>
        </w:tabs>
        <w:spacing w:before="0" w:after="0" w:line="240" w:lineRule="auto"/>
        <w:ind w:left="0"/>
        <w:rPr>
          <w:sz w:val="20"/>
          <w:lang w:val="de-DE"/>
        </w:rPr>
      </w:pPr>
      <w:r w:rsidRPr="00606A57">
        <w:rPr>
          <w:sz w:val="20"/>
          <w:lang w:val="de-DE"/>
        </w:rPr>
        <w:t xml:space="preserve">Die Antwortfrist bei </w:t>
      </w:r>
      <w:r w:rsidR="00716A39">
        <w:rPr>
          <w:sz w:val="20"/>
          <w:lang w:val="de-DE"/>
        </w:rPr>
        <w:t>Motionen</w:t>
      </w:r>
      <w:r w:rsidRPr="00606A57">
        <w:rPr>
          <w:sz w:val="20"/>
          <w:lang w:val="de-DE"/>
        </w:rPr>
        <w:t xml:space="preserve"> beginnt</w:t>
      </w:r>
      <w:r>
        <w:rPr>
          <w:sz w:val="20"/>
          <w:lang w:val="de-DE"/>
        </w:rPr>
        <w:t xml:space="preserve"> </w:t>
      </w:r>
      <w:r w:rsidRPr="00606A57">
        <w:rPr>
          <w:sz w:val="20"/>
          <w:lang w:val="de-DE"/>
        </w:rPr>
        <w:t>mit dem letzten Tag der Session oder, für zwischen den Sessionen</w:t>
      </w:r>
      <w:r>
        <w:rPr>
          <w:sz w:val="20"/>
          <w:lang w:val="de-DE"/>
        </w:rPr>
        <w:t xml:space="preserve"> </w:t>
      </w:r>
      <w:r w:rsidRPr="00606A57">
        <w:rPr>
          <w:sz w:val="20"/>
          <w:lang w:val="de-DE"/>
        </w:rPr>
        <w:t xml:space="preserve">eingereichte </w:t>
      </w:r>
      <w:r w:rsidR="003E0028">
        <w:rPr>
          <w:sz w:val="20"/>
          <w:lang w:val="de-DE"/>
        </w:rPr>
        <w:t>Motionen</w:t>
      </w:r>
      <w:r w:rsidRPr="00606A57">
        <w:rPr>
          <w:sz w:val="20"/>
          <w:lang w:val="de-DE"/>
        </w:rPr>
        <w:t>, mit dem letzten Tag der bevorstehenden Session.</w:t>
      </w:r>
      <w:r>
        <w:rPr>
          <w:sz w:val="20"/>
          <w:lang w:val="de-DE"/>
        </w:rPr>
        <w:t xml:space="preserve"> </w:t>
      </w:r>
      <w:r w:rsidRPr="00606A57">
        <w:rPr>
          <w:sz w:val="20"/>
          <w:lang w:val="de-DE"/>
        </w:rPr>
        <w:t>Die Antworten müssen spätestens am letzten Tag der Antwortfrist</w:t>
      </w:r>
      <w:r>
        <w:rPr>
          <w:sz w:val="20"/>
          <w:lang w:val="de-DE"/>
        </w:rPr>
        <w:t xml:space="preserve"> </w:t>
      </w:r>
      <w:r w:rsidRPr="00606A57">
        <w:rPr>
          <w:sz w:val="20"/>
          <w:lang w:val="de-DE"/>
        </w:rPr>
        <w:t>zuhanden des G</w:t>
      </w:r>
      <w:r>
        <w:rPr>
          <w:sz w:val="20"/>
          <w:lang w:val="de-DE"/>
        </w:rPr>
        <w:t>rossen Rates verabsch</w:t>
      </w:r>
      <w:r w:rsidR="00F86224">
        <w:rPr>
          <w:sz w:val="20"/>
          <w:lang w:val="de-DE"/>
        </w:rPr>
        <w:t>iedet sein (Art. 77 Abs. 1 GO).</w:t>
      </w:r>
    </w:p>
    <w:p w:rsidR="00F86224" w:rsidRDefault="00F86224" w:rsidP="006777DA">
      <w:pPr>
        <w:pStyle w:val="FormatvorlageLinks1cm"/>
        <w:tabs>
          <w:tab w:val="clear" w:pos="5800"/>
        </w:tabs>
        <w:spacing w:before="0" w:after="0" w:line="240" w:lineRule="auto"/>
        <w:ind w:left="0"/>
        <w:rPr>
          <w:sz w:val="20"/>
          <w:lang w:val="de-DE"/>
        </w:rPr>
      </w:pPr>
    </w:p>
    <w:p w:rsidR="00446B74" w:rsidRDefault="00446B74" w:rsidP="00446B74">
      <w:pPr>
        <w:pStyle w:val="KeinLeerraum"/>
        <w:spacing w:after="60" w:line="240" w:lineRule="auto"/>
        <w:rPr>
          <w:b/>
          <w:sz w:val="20"/>
          <w:lang w:val="de-DE"/>
        </w:rPr>
      </w:pPr>
      <w:r>
        <w:rPr>
          <w:b/>
          <w:sz w:val="20"/>
          <w:lang w:val="de-DE"/>
        </w:rPr>
        <w:t>Vollzug</w:t>
      </w:r>
    </w:p>
    <w:p w:rsidR="00DF1C41" w:rsidRDefault="00446B74" w:rsidP="00DF1C41">
      <w:pPr>
        <w:pStyle w:val="KeinLeerraum"/>
        <w:spacing w:line="240" w:lineRule="auto"/>
        <w:rPr>
          <w:sz w:val="20"/>
          <w:lang w:val="de-DE"/>
        </w:rPr>
      </w:pPr>
      <w:r w:rsidRPr="00AE2F23">
        <w:rPr>
          <w:sz w:val="20"/>
          <w:lang w:val="de-DE"/>
        </w:rPr>
        <w:t xml:space="preserve">Wird </w:t>
      </w:r>
      <w:r>
        <w:rPr>
          <w:sz w:val="20"/>
          <w:lang w:val="de-DE"/>
        </w:rPr>
        <w:t xml:space="preserve">eine Motion angenommen, erfüllt der Regierungsrat den Auftrag innert zweier Jahre. Der Grosse Rat kann die Frist in Ausnahmefällen um höchstens zwei Jahre verlängern (Art. 70 Abs. 1 GRG). </w:t>
      </w:r>
      <w:r>
        <w:rPr>
          <w:sz w:val="20"/>
          <w:lang w:val="de-DE"/>
        </w:rPr>
        <w:br/>
      </w:r>
    </w:p>
    <w:p w:rsidR="00446B74" w:rsidRPr="00446B74" w:rsidRDefault="00446B74" w:rsidP="00DF1C41">
      <w:pPr>
        <w:pStyle w:val="KeinLeerraum"/>
        <w:spacing w:after="60" w:line="240" w:lineRule="auto"/>
        <w:rPr>
          <w:b/>
          <w:sz w:val="20"/>
          <w:lang w:val="de-DE"/>
        </w:rPr>
      </w:pPr>
      <w:r>
        <w:rPr>
          <w:b/>
          <w:sz w:val="20"/>
          <w:lang w:val="de-DE"/>
        </w:rPr>
        <w:t>Berichterstattung</w:t>
      </w:r>
    </w:p>
    <w:p w:rsidR="006623AE" w:rsidRDefault="007E304D" w:rsidP="00D12233">
      <w:pPr>
        <w:pStyle w:val="KeinLeerraum"/>
        <w:spacing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Regierungsrat informiert den Grossen Rat jährlich schriftlich </w:t>
      </w:r>
      <w:r w:rsidR="002C7416">
        <w:rPr>
          <w:sz w:val="20"/>
          <w:szCs w:val="20"/>
          <w:lang w:val="de-DE"/>
        </w:rPr>
        <w:t xml:space="preserve">(via Sammel-RRB) </w:t>
      </w:r>
      <w:r>
        <w:rPr>
          <w:sz w:val="20"/>
          <w:szCs w:val="20"/>
          <w:lang w:val="de-DE"/>
        </w:rPr>
        <w:t>über den Stand der Bearbeitung der parlamentarischen Vorstösse und des Vollzugs</w:t>
      </w:r>
      <w:r w:rsidR="002C7416">
        <w:rPr>
          <w:sz w:val="20"/>
          <w:szCs w:val="20"/>
          <w:lang w:val="de-DE"/>
        </w:rPr>
        <w:t xml:space="preserve"> (Art. 70 Abs. 2 GRG)</w:t>
      </w:r>
      <w:r>
        <w:rPr>
          <w:sz w:val="20"/>
          <w:szCs w:val="20"/>
          <w:lang w:val="de-DE"/>
        </w:rPr>
        <w:t>.</w:t>
      </w:r>
    </w:p>
    <w:p w:rsidR="002C5987" w:rsidRPr="003D0E64" w:rsidRDefault="002C7416" w:rsidP="00D12233">
      <w:pPr>
        <w:pStyle w:val="KeinLeerraum"/>
        <w:spacing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Gestützt auf den Sammel-RRB befindet d</w:t>
      </w:r>
      <w:r w:rsidR="007E304D">
        <w:rPr>
          <w:sz w:val="20"/>
          <w:szCs w:val="20"/>
          <w:lang w:val="de-DE"/>
        </w:rPr>
        <w:t>er Grosse Rat über die Abschreibung parlamentarischer Vorstösse und parlamentarischer Initiativen</w:t>
      </w:r>
      <w:r w:rsidR="001B3D07">
        <w:rPr>
          <w:sz w:val="20"/>
          <w:szCs w:val="20"/>
          <w:lang w:val="de-DE"/>
        </w:rPr>
        <w:t xml:space="preserve"> (Art. 70 Abs. 3 GRG)</w:t>
      </w:r>
      <w:r w:rsidR="007E304D">
        <w:rPr>
          <w:sz w:val="20"/>
          <w:szCs w:val="20"/>
          <w:lang w:val="de-DE"/>
        </w:rPr>
        <w:t>.</w:t>
      </w:r>
    </w:p>
    <w:sectPr w:rsidR="002C5987" w:rsidRPr="003D0E64" w:rsidSect="00ED2DA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8D" w:rsidRDefault="002E148D">
      <w:pPr>
        <w:spacing w:after="0" w:line="240" w:lineRule="auto"/>
      </w:pPr>
      <w:r>
        <w:separator/>
      </w:r>
    </w:p>
  </w:endnote>
  <w:endnote w:type="continuationSeparator" w:id="0">
    <w:p w:rsidR="002E148D" w:rsidRDefault="002E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3A" w:rsidRPr="00E9210B" w:rsidRDefault="00FB2372" w:rsidP="00E9210B">
    <w:pPr>
      <w:pStyle w:val="dir1"/>
      <w:rPr>
        <w:b w:val="0"/>
        <w:sz w:val="16"/>
        <w:szCs w:val="16"/>
      </w:rPr>
    </w:pPr>
    <w:r w:rsidRPr="00E9210B">
      <w:rPr>
        <w:b w:val="0"/>
        <w:sz w:val="16"/>
        <w:szCs w:val="16"/>
      </w:rPr>
      <w:fldChar w:fldCharType="begin"/>
    </w:r>
    <w:r>
      <w:instrText xml:space="preserve"> COMMENTS "RS.1389" PATH=Dokument/Geschaeft/*[name()='Geschaeft' or name()='Antrag']/Laufnummer  \* MERGEFORMAT</w:instrText>
    </w:r>
    <w:r w:rsidRPr="00E9210B">
      <w:rPr>
        <w:b w:val="0"/>
        <w:sz w:val="16"/>
        <w:szCs w:val="16"/>
      </w:rPr>
      <w:fldChar w:fldCharType="separate"/>
    </w:r>
    <w:r w:rsidR="00ED2613" w:rsidRPr="00ED2613">
      <w:rPr>
        <w:b w:val="0"/>
        <w:sz w:val="16"/>
        <w:szCs w:val="16"/>
      </w:rPr>
      <w:t>RS.1389</w:t>
    </w:r>
    <w:r w:rsidRPr="00E9210B">
      <w:rPr>
        <w:b w:val="0"/>
        <w:sz w:val="16"/>
        <w:szCs w:val="16"/>
      </w:rPr>
      <w:fldChar w:fldCharType="end"/>
    </w:r>
    <w:r w:rsidRPr="00E9210B">
      <w:rPr>
        <w:b w:val="0"/>
        <w:sz w:val="16"/>
        <w:szCs w:val="16"/>
      </w:rPr>
      <w:t>-</w:t>
    </w:r>
    <w:r w:rsidR="00FF0F79">
      <w:rPr>
        <w:b w:val="0"/>
        <w:sz w:val="16"/>
        <w:szCs w:val="16"/>
      </w:rPr>
      <w:t>29</w:t>
    </w:r>
    <w:r>
      <w:ptab w:relativeTo="margin" w:alignment="right" w:leader="none"/>
    </w:r>
    <w:r w:rsidRPr="00E9210B">
      <w:rPr>
        <w:b w:val="0"/>
        <w:sz w:val="16"/>
        <w:szCs w:val="16"/>
      </w:rPr>
      <w:fldChar w:fldCharType="begin"/>
    </w:r>
    <w:r w:rsidRPr="00E9210B">
      <w:rPr>
        <w:b w:val="0"/>
        <w:sz w:val="16"/>
        <w:szCs w:val="16"/>
      </w:rPr>
      <w:instrText>PAGE   \* MERGEFORMAT</w:instrText>
    </w:r>
    <w:r w:rsidRPr="00E9210B">
      <w:rPr>
        <w:b w:val="0"/>
        <w:sz w:val="16"/>
        <w:szCs w:val="16"/>
      </w:rPr>
      <w:fldChar w:fldCharType="separate"/>
    </w:r>
    <w:r w:rsidR="00E55C47">
      <w:rPr>
        <w:b w:val="0"/>
        <w:noProof/>
        <w:sz w:val="16"/>
        <w:szCs w:val="16"/>
      </w:rPr>
      <w:t>3</w:t>
    </w:r>
    <w:r w:rsidRPr="00E9210B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E1" w:rsidRPr="00636DE1" w:rsidRDefault="00636DE1">
    <w:pPr>
      <w:pStyle w:val="Fuzeile"/>
      <w:rPr>
        <w:sz w:val="16"/>
        <w:szCs w:val="16"/>
      </w:rPr>
    </w:pPr>
    <w:r w:rsidRPr="00636DE1">
      <w:rPr>
        <w:rFonts w:cs="Arial"/>
        <w:bCs/>
        <w:sz w:val="16"/>
        <w:szCs w:val="16"/>
        <w:lang w:val="fr-FR"/>
      </w:rPr>
      <w:fldChar w:fldCharType="begin"/>
    </w:r>
    <w:r w:rsidRPr="00636DE1">
      <w:rPr>
        <w:sz w:val="16"/>
        <w:szCs w:val="16"/>
      </w:rPr>
      <w:instrText xml:space="preserve"> COMMENTS "RS.1389" PATH=Dokument/Geschaeft/*[name()='Geschaeft' or name()='Antrag' or name()='Vertragsdossier']/Laufnummer  \* MERGEFORMAT</w:instrText>
    </w:r>
    <w:r w:rsidRPr="00636DE1">
      <w:rPr>
        <w:rFonts w:cs="Arial"/>
        <w:bCs/>
        <w:sz w:val="16"/>
        <w:szCs w:val="16"/>
        <w:lang w:val="fr-FR"/>
      </w:rPr>
      <w:fldChar w:fldCharType="separate"/>
    </w:r>
    <w:r w:rsidR="00ED2613" w:rsidRPr="00ED2613">
      <w:rPr>
        <w:rFonts w:cs="Arial"/>
        <w:bCs/>
        <w:sz w:val="16"/>
        <w:szCs w:val="16"/>
        <w:lang w:val="fr-FR"/>
      </w:rPr>
      <w:t>RS.1389</w:t>
    </w:r>
    <w:r w:rsidRPr="00636DE1">
      <w:rPr>
        <w:rFonts w:cs="Arial"/>
        <w:bCs/>
        <w:sz w:val="16"/>
        <w:szCs w:val="16"/>
        <w:lang w:val="fr-FR"/>
      </w:rPr>
      <w:fldChar w:fldCharType="end"/>
    </w:r>
    <w:r w:rsidRPr="00636DE1">
      <w:rPr>
        <w:rFonts w:cs="Arial"/>
        <w:bCs/>
        <w:sz w:val="16"/>
        <w:szCs w:val="16"/>
        <w:lang w:val="fr-FR"/>
      </w:rPr>
      <w:t>-</w:t>
    </w:r>
    <w:r w:rsidR="00FF0F79">
      <w:rPr>
        <w:rFonts w:cs="Arial"/>
        <w:bCs/>
        <w:sz w:val="16"/>
        <w:szCs w:val="16"/>
        <w:lang w:val="fr-FR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8D" w:rsidRDefault="002E148D">
      <w:pPr>
        <w:spacing w:after="0" w:line="240" w:lineRule="auto"/>
      </w:pPr>
      <w:r>
        <w:separator/>
      </w:r>
    </w:p>
  </w:footnote>
  <w:footnote w:type="continuationSeparator" w:id="0">
    <w:p w:rsidR="002E148D" w:rsidRDefault="002E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6"/>
        <w:szCs w:val="16"/>
      </w:rPr>
      <w:id w:val="2104986477"/>
      <w:placeholder>
        <w:docPart w:val="AEC1DAFF79B44A6B875E1EEF4EBC1DA5"/>
      </w:placeholder>
      <w:dropDownList>
        <w:listItem w:displayText="Wählen Sie ein Element aus." w:value="Wählen Sie ein Element aus."/>
        <w:listItem w:displayText="Der Grosse Rat des Kantons Bern" w:value="Der Grosse Rat des Kantons Bern"/>
        <w:listItem w:displayText="Ratssekretariat des Grossen Rates" w:value="Ratssekretariat des Grossen Rates"/>
        <w:listItem w:displayText="Finanzkommission" w:value="Finanzkommission"/>
        <w:listItem w:displayText="Justizkommission" w:value="Justizkommission"/>
        <w:listItem w:displayText="Oberaufsichtskommission" w:value="Oberaufsichtskommission"/>
        <w:listItem w:displayText="Kommission Parlamentsrechtsrevision" w:value="Kommission Parlamentsrechtsrevision"/>
        <w:listItem w:displayText="Kommission Ergänzungsleistungen für einkommensschwache Familien" w:value="Kommission Ergänzungsleistungen für einkommensschwache Familien"/>
      </w:dropDownList>
    </w:sdtPr>
    <w:sdtEndPr/>
    <w:sdtContent>
      <w:p w:rsidR="00917B9D" w:rsidRPr="00E9210B" w:rsidRDefault="00FB2372" w:rsidP="001A7D9B">
        <w:pPr>
          <w:pStyle w:val="dir1"/>
          <w:tabs>
            <w:tab w:val="clear" w:pos="4536"/>
            <w:tab w:val="clear" w:pos="9072"/>
            <w:tab w:val="center" w:pos="4678"/>
            <w:tab w:val="right" w:pos="9498"/>
          </w:tabs>
          <w:spacing w:after="200"/>
          <w:rPr>
            <w:b w:val="0"/>
            <w:sz w:val="16"/>
            <w:szCs w:val="16"/>
          </w:rPr>
        </w:pPr>
        <w:r>
          <w:rPr>
            <w:b w:val="0"/>
            <w:sz w:val="16"/>
            <w:szCs w:val="16"/>
          </w:rPr>
          <w:t>Der Grosse Rat des Kantons Bern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antonTab2"/>
      <w:tblW w:w="9639" w:type="dxa"/>
      <w:tblLook w:val="04A0" w:firstRow="1" w:lastRow="0" w:firstColumn="1" w:lastColumn="0" w:noHBand="0" w:noVBand="1"/>
    </w:tblPr>
    <w:tblGrid>
      <w:gridCol w:w="2619"/>
      <w:gridCol w:w="2343"/>
      <w:gridCol w:w="4677"/>
    </w:tblGrid>
    <w:tr w:rsidR="00E63DEE" w:rsidTr="00174131">
      <w:trPr>
        <w:trHeight w:hRule="exact" w:val="2072"/>
      </w:trPr>
      <w:tc>
        <w:tcPr>
          <w:tcW w:w="2619" w:type="dxa"/>
        </w:tcPr>
        <w:p w:rsidR="00C80AB6" w:rsidRDefault="00FB2372" w:rsidP="00FD2798">
          <w:pPr>
            <w:pStyle w:val="dir1"/>
            <w:spacing w:line="240" w:lineRule="atLeast"/>
          </w:pPr>
          <w:r>
            <w:t>Der Grosse Rat</w:t>
          </w:r>
        </w:p>
        <w:p w:rsidR="00C80AB6" w:rsidRDefault="00FB2372" w:rsidP="00FD2798">
          <w:pPr>
            <w:pStyle w:val="dir1"/>
            <w:spacing w:line="240" w:lineRule="atLeast"/>
          </w:pPr>
          <w:r>
            <w:t>des Kantons Bern</w:t>
          </w:r>
        </w:p>
        <w:p w:rsidR="00C80AB6" w:rsidRPr="00BF5EB3" w:rsidRDefault="002E148D" w:rsidP="00FD2798">
          <w:pPr>
            <w:pStyle w:val="dir1"/>
            <w:spacing w:line="240" w:lineRule="atLeast"/>
          </w:pPr>
        </w:p>
      </w:tc>
      <w:tc>
        <w:tcPr>
          <w:tcW w:w="2343" w:type="dxa"/>
        </w:tcPr>
        <w:p w:rsidR="00C80AB6" w:rsidRPr="00B622D3" w:rsidRDefault="00FB2372" w:rsidP="00FD2798">
          <w:pPr>
            <w:pStyle w:val="Kopfzeile"/>
            <w:spacing w:line="240" w:lineRule="atLeast"/>
            <w:rPr>
              <w:b/>
              <w:lang w:val="fr-CH"/>
            </w:rPr>
          </w:pPr>
          <w:r>
            <w:rPr>
              <w:b/>
              <w:lang w:val="fr-CH"/>
            </w:rPr>
            <w:t>Le Grand Conseil</w:t>
          </w:r>
        </w:p>
        <w:p w:rsidR="00C80AB6" w:rsidRPr="00B622D3" w:rsidRDefault="00FB2372" w:rsidP="00FD2798">
          <w:pPr>
            <w:pStyle w:val="Kopfzeile"/>
            <w:spacing w:line="240" w:lineRule="atLeast"/>
            <w:rPr>
              <w:b/>
              <w:lang w:val="fr-CH"/>
            </w:rPr>
          </w:pPr>
          <w:r w:rsidRPr="000F2D05">
            <w:rPr>
              <w:b/>
              <w:lang w:val="fr-CH"/>
            </w:rPr>
            <w:t>du canton de Berne</w:t>
          </w:r>
        </w:p>
        <w:p w:rsidR="00C80AB6" w:rsidRPr="00D32604" w:rsidRDefault="002E148D" w:rsidP="00FD2798">
          <w:pPr>
            <w:pStyle w:val="Kopfzeile"/>
            <w:spacing w:line="240" w:lineRule="atLeast"/>
            <w:rPr>
              <w:b/>
              <w:lang w:val="fr-CH"/>
            </w:rPr>
          </w:pPr>
        </w:p>
      </w:tc>
      <w:tc>
        <w:tcPr>
          <w:tcW w:w="4677" w:type="dxa"/>
        </w:tcPr>
        <w:p w:rsidR="00D801C2" w:rsidRPr="003C78D0" w:rsidRDefault="00D801C2" w:rsidP="001D46CD">
          <w:pPr>
            <w:pStyle w:val="KeinLeerraum"/>
            <w:spacing w:line="240" w:lineRule="auto"/>
            <w:ind w:left="6"/>
            <w:rPr>
              <w:rStyle w:val="KeinLeerraumZchn"/>
              <w:b/>
              <w:i/>
              <w:sz w:val="20"/>
              <w:szCs w:val="20"/>
              <w:lang w:val="fr-CH"/>
            </w:rPr>
          </w:pPr>
        </w:p>
        <w:p w:rsidR="001D46CD" w:rsidRPr="003C78D0" w:rsidRDefault="001D46CD" w:rsidP="001D46CD">
          <w:pPr>
            <w:pStyle w:val="KeinLeerraum"/>
            <w:spacing w:line="240" w:lineRule="auto"/>
            <w:ind w:left="6"/>
            <w:rPr>
              <w:rStyle w:val="KeinLeerraumZchn"/>
              <w:b/>
              <w:i/>
              <w:sz w:val="20"/>
              <w:szCs w:val="20"/>
              <w:lang w:val="fr-CH"/>
            </w:rPr>
          </w:pPr>
        </w:p>
        <w:p w:rsidR="00636DE1" w:rsidRPr="001866F9" w:rsidRDefault="00636DE1" w:rsidP="00BE7931">
          <w:pPr>
            <w:pStyle w:val="KeinLeerraum"/>
            <w:spacing w:after="360"/>
            <w:ind w:left="7"/>
            <w:rPr>
              <w:rStyle w:val="KeinLeerraumZchn"/>
              <w:i/>
              <w:sz w:val="20"/>
              <w:szCs w:val="20"/>
            </w:rPr>
          </w:pPr>
          <w:r w:rsidRPr="001866F9">
            <w:rPr>
              <w:rStyle w:val="KeinLeerraumZchn"/>
              <w:b/>
              <w:i/>
              <w:sz w:val="20"/>
              <w:szCs w:val="20"/>
            </w:rPr>
            <w:t>Wird vo</w:t>
          </w:r>
          <w:r w:rsidR="00112038">
            <w:rPr>
              <w:rStyle w:val="KeinLeerraumZchn"/>
              <w:b/>
              <w:i/>
              <w:sz w:val="20"/>
              <w:szCs w:val="20"/>
            </w:rPr>
            <w:t>n den</w:t>
          </w:r>
          <w:r w:rsidRPr="001866F9">
            <w:rPr>
              <w:rStyle w:val="KeinLeerraumZchn"/>
              <w:b/>
              <w:i/>
              <w:sz w:val="20"/>
              <w:szCs w:val="20"/>
            </w:rPr>
            <w:t xml:space="preserve"> Parlamentsdienst</w:t>
          </w:r>
          <w:r w:rsidR="00112038">
            <w:rPr>
              <w:rStyle w:val="KeinLeerraumZchn"/>
              <w:b/>
              <w:i/>
              <w:sz w:val="20"/>
              <w:szCs w:val="20"/>
            </w:rPr>
            <w:t>en</w:t>
          </w:r>
          <w:r w:rsidRPr="001866F9">
            <w:rPr>
              <w:rStyle w:val="KeinLeerraumZchn"/>
              <w:b/>
              <w:i/>
              <w:sz w:val="20"/>
              <w:szCs w:val="20"/>
            </w:rPr>
            <w:t xml:space="preserve"> ausgefüllt</w:t>
          </w:r>
        </w:p>
        <w:p w:rsidR="001866F9" w:rsidRDefault="001866F9" w:rsidP="00174131">
          <w:pPr>
            <w:pStyle w:val="KeinLeerraum"/>
            <w:spacing w:after="240"/>
            <w:ind w:left="2551" w:hanging="2544"/>
            <w:rPr>
              <w:rStyle w:val="KeinLeerraumZchn"/>
              <w:sz w:val="20"/>
              <w:szCs w:val="20"/>
            </w:rPr>
          </w:pPr>
          <w:r>
            <w:rPr>
              <w:rStyle w:val="KeinLeerraumZchn"/>
              <w:sz w:val="20"/>
              <w:szCs w:val="20"/>
            </w:rPr>
            <w:t>Ordnungsnummer</w:t>
          </w:r>
          <w:r w:rsidR="00CE4E28">
            <w:rPr>
              <w:rStyle w:val="KeinLeerraumZchn"/>
              <w:sz w:val="20"/>
              <w:szCs w:val="20"/>
            </w:rPr>
            <w:t>:</w:t>
          </w:r>
          <w:r w:rsidR="00CE4E28">
            <w:rPr>
              <w:rStyle w:val="KeinLeerraumZchn"/>
              <w:sz w:val="20"/>
              <w:szCs w:val="20"/>
            </w:rPr>
            <w:tab/>
            <w:t>______</w:t>
          </w:r>
          <w:r w:rsidR="00174131">
            <w:rPr>
              <w:rStyle w:val="KeinLeerraumZchn"/>
              <w:sz w:val="20"/>
              <w:szCs w:val="20"/>
            </w:rPr>
            <w:t>__</w:t>
          </w:r>
          <w:r w:rsidR="00CE4E28">
            <w:rPr>
              <w:rStyle w:val="KeinLeerraumZchn"/>
              <w:sz w:val="20"/>
              <w:szCs w:val="20"/>
            </w:rPr>
            <w:t>___________</w:t>
          </w:r>
        </w:p>
        <w:p w:rsidR="00636DE1" w:rsidRPr="00636DE1" w:rsidRDefault="00CE4E28" w:rsidP="00174131">
          <w:pPr>
            <w:pStyle w:val="KeinLeerraum"/>
            <w:ind w:left="2551" w:hanging="2544"/>
            <w:rPr>
              <w:rStyle w:val="KeinLeerraumZchn"/>
              <w:sz w:val="20"/>
              <w:szCs w:val="20"/>
            </w:rPr>
          </w:pPr>
          <w:r>
            <w:rPr>
              <w:rStyle w:val="KeinLeerraumZchn"/>
              <w:sz w:val="20"/>
              <w:szCs w:val="20"/>
            </w:rPr>
            <w:t>E</w:t>
          </w:r>
          <w:r w:rsidR="00636DE1">
            <w:rPr>
              <w:rStyle w:val="KeinLeerraumZchn"/>
              <w:sz w:val="20"/>
              <w:szCs w:val="20"/>
            </w:rPr>
            <w:t>ingereicht am</w:t>
          </w:r>
          <w:r w:rsidR="00BE7931">
            <w:rPr>
              <w:rStyle w:val="KeinLeerraumZchn"/>
              <w:sz w:val="20"/>
              <w:szCs w:val="20"/>
            </w:rPr>
            <w:t xml:space="preserve"> </w:t>
          </w:r>
          <w:r w:rsidR="00BE7931" w:rsidRPr="00BE7931">
            <w:rPr>
              <w:rStyle w:val="KeinLeerraumZchn"/>
              <w:sz w:val="16"/>
              <w:szCs w:val="16"/>
            </w:rPr>
            <w:t>(Datum/Zeit)</w:t>
          </w:r>
          <w:r w:rsidR="00636DE1">
            <w:rPr>
              <w:rStyle w:val="KeinLeerraumZchn"/>
              <w:sz w:val="20"/>
              <w:szCs w:val="20"/>
            </w:rPr>
            <w:t>:</w:t>
          </w:r>
          <w:r w:rsidR="00BE7931">
            <w:rPr>
              <w:rStyle w:val="KeinLeerraumZchn"/>
              <w:sz w:val="20"/>
              <w:szCs w:val="20"/>
            </w:rPr>
            <w:tab/>
          </w:r>
          <w:r w:rsidR="00636DE1">
            <w:rPr>
              <w:rStyle w:val="KeinLeerraumZchn"/>
              <w:sz w:val="20"/>
              <w:szCs w:val="20"/>
            </w:rPr>
            <w:t>_______</w:t>
          </w:r>
          <w:r w:rsidR="00174131">
            <w:rPr>
              <w:rStyle w:val="KeinLeerraumZchn"/>
              <w:sz w:val="20"/>
              <w:szCs w:val="20"/>
            </w:rPr>
            <w:t>__</w:t>
          </w:r>
          <w:r w:rsidR="00636DE1">
            <w:rPr>
              <w:rStyle w:val="KeinLeerraumZchn"/>
              <w:sz w:val="20"/>
              <w:szCs w:val="20"/>
            </w:rPr>
            <w:t>_______</w:t>
          </w:r>
          <w:r>
            <w:rPr>
              <w:rStyle w:val="KeinLeerraumZchn"/>
              <w:sz w:val="20"/>
              <w:szCs w:val="20"/>
            </w:rPr>
            <w:t>_</w:t>
          </w:r>
          <w:r w:rsidR="00636DE1">
            <w:rPr>
              <w:rStyle w:val="KeinLeerraumZchn"/>
              <w:sz w:val="20"/>
              <w:szCs w:val="20"/>
            </w:rPr>
            <w:t>_</w:t>
          </w:r>
          <w:r>
            <w:rPr>
              <w:rStyle w:val="KeinLeerraumZchn"/>
              <w:sz w:val="20"/>
              <w:szCs w:val="20"/>
            </w:rPr>
            <w:t>_</w:t>
          </w:r>
        </w:p>
        <w:p w:rsidR="00C80AB6" w:rsidRPr="00636DE1" w:rsidRDefault="002E148D" w:rsidP="00BE7931">
          <w:pPr>
            <w:pStyle w:val="Kopfzeile"/>
            <w:spacing w:line="240" w:lineRule="atLeast"/>
            <w:ind w:left="7"/>
            <w:jc w:val="right"/>
            <w:rPr>
              <w:b/>
            </w:rPr>
          </w:pPr>
        </w:p>
      </w:tc>
    </w:tr>
  </w:tbl>
  <w:p w:rsidR="006E2CEF" w:rsidRDefault="006E2CEF" w:rsidP="00636DE1">
    <w:pPr>
      <w:pStyle w:val="Kopfzeile"/>
    </w:pPr>
  </w:p>
  <w:p w:rsidR="00D67F3A" w:rsidRDefault="00FB2372" w:rsidP="00636DE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2" name="Grafik 2" descr="Lgo des Kantons B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163"/>
    <w:multiLevelType w:val="hybridMultilevel"/>
    <w:tmpl w:val="640CBAE4"/>
    <w:lvl w:ilvl="0" w:tplc="196E099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3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26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3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C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8E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2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1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27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F095C"/>
    <w:multiLevelType w:val="multilevel"/>
    <w:tmpl w:val="89B6B672"/>
    <w:numStyleLink w:val="KantonListe"/>
  </w:abstractNum>
  <w:abstractNum w:abstractNumId="3">
    <w:nsid w:val="1C034431"/>
    <w:multiLevelType w:val="hybridMultilevel"/>
    <w:tmpl w:val="85466490"/>
    <w:lvl w:ilvl="0" w:tplc="93F6D2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5C14BEC6" w:tentative="1">
      <w:start w:val="1"/>
      <w:numFmt w:val="lowerLetter"/>
      <w:lvlText w:val="%2."/>
      <w:lvlJc w:val="left"/>
      <w:pPr>
        <w:ind w:left="1440" w:hanging="360"/>
      </w:pPr>
    </w:lvl>
    <w:lvl w:ilvl="2" w:tplc="572A5352" w:tentative="1">
      <w:start w:val="1"/>
      <w:numFmt w:val="lowerRoman"/>
      <w:lvlText w:val="%3."/>
      <w:lvlJc w:val="right"/>
      <w:pPr>
        <w:ind w:left="2160" w:hanging="180"/>
      </w:pPr>
    </w:lvl>
    <w:lvl w:ilvl="3" w:tplc="F126ECFC" w:tentative="1">
      <w:start w:val="1"/>
      <w:numFmt w:val="decimal"/>
      <w:lvlText w:val="%4."/>
      <w:lvlJc w:val="left"/>
      <w:pPr>
        <w:ind w:left="2880" w:hanging="360"/>
      </w:pPr>
    </w:lvl>
    <w:lvl w:ilvl="4" w:tplc="FE9C36D2" w:tentative="1">
      <w:start w:val="1"/>
      <w:numFmt w:val="lowerLetter"/>
      <w:lvlText w:val="%5."/>
      <w:lvlJc w:val="left"/>
      <w:pPr>
        <w:ind w:left="3600" w:hanging="360"/>
      </w:pPr>
    </w:lvl>
    <w:lvl w:ilvl="5" w:tplc="873EE8FE" w:tentative="1">
      <w:start w:val="1"/>
      <w:numFmt w:val="lowerRoman"/>
      <w:lvlText w:val="%6."/>
      <w:lvlJc w:val="right"/>
      <w:pPr>
        <w:ind w:left="4320" w:hanging="180"/>
      </w:pPr>
    </w:lvl>
    <w:lvl w:ilvl="6" w:tplc="1B82C8AA" w:tentative="1">
      <w:start w:val="1"/>
      <w:numFmt w:val="decimal"/>
      <w:lvlText w:val="%7."/>
      <w:lvlJc w:val="left"/>
      <w:pPr>
        <w:ind w:left="5040" w:hanging="360"/>
      </w:pPr>
    </w:lvl>
    <w:lvl w:ilvl="7" w:tplc="9B66491E" w:tentative="1">
      <w:start w:val="1"/>
      <w:numFmt w:val="lowerLetter"/>
      <w:lvlText w:val="%8."/>
      <w:lvlJc w:val="left"/>
      <w:pPr>
        <w:ind w:left="5760" w:hanging="360"/>
      </w:pPr>
    </w:lvl>
    <w:lvl w:ilvl="8" w:tplc="72F0E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316"/>
    <w:multiLevelType w:val="multilevel"/>
    <w:tmpl w:val="89B6B672"/>
    <w:numStyleLink w:val="KantonListe"/>
  </w:abstractNum>
  <w:abstractNum w:abstractNumId="5">
    <w:nsid w:val="335D28CB"/>
    <w:multiLevelType w:val="hybridMultilevel"/>
    <w:tmpl w:val="057EEC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47CF7"/>
    <w:multiLevelType w:val="hybridMultilevel"/>
    <w:tmpl w:val="1D4664B6"/>
    <w:lvl w:ilvl="0" w:tplc="2466D6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9BF48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F07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3C02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64EC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EC8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00B3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6872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38BE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B6662E"/>
    <w:multiLevelType w:val="multilevel"/>
    <w:tmpl w:val="89B6B672"/>
    <w:numStyleLink w:val="KantonListe"/>
  </w:abstractNum>
  <w:abstractNum w:abstractNumId="9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1">
    <w:nsid w:val="75F57DA0"/>
    <w:multiLevelType w:val="hybridMultilevel"/>
    <w:tmpl w:val="65F031FA"/>
    <w:lvl w:ilvl="0" w:tplc="0BAAE4B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28C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ED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4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E8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68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25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8D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DEA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1"/>
  </w:num>
  <w:num w:numId="18">
    <w:abstractNumId w:val="6"/>
  </w:num>
  <w:num w:numId="19">
    <w:abstractNumId w:val="9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essa Lincoln">
    <w15:presenceInfo w15:providerId="Windows Live" w15:userId="560629fa0d78a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RS"/>
  </w:docVars>
  <w:rsids>
    <w:rsidRoot w:val="00E63DEE"/>
    <w:rsid w:val="0001237B"/>
    <w:rsid w:val="00054796"/>
    <w:rsid w:val="0008514B"/>
    <w:rsid w:val="000F4077"/>
    <w:rsid w:val="00100774"/>
    <w:rsid w:val="001078AA"/>
    <w:rsid w:val="00107A5B"/>
    <w:rsid w:val="00107D2B"/>
    <w:rsid w:val="00112038"/>
    <w:rsid w:val="001122AE"/>
    <w:rsid w:val="00114BA0"/>
    <w:rsid w:val="00127BED"/>
    <w:rsid w:val="00157B06"/>
    <w:rsid w:val="001638A9"/>
    <w:rsid w:val="001659F6"/>
    <w:rsid w:val="00174131"/>
    <w:rsid w:val="001866F9"/>
    <w:rsid w:val="001B3D07"/>
    <w:rsid w:val="001B5253"/>
    <w:rsid w:val="001D46CD"/>
    <w:rsid w:val="001E082A"/>
    <w:rsid w:val="001E3040"/>
    <w:rsid w:val="00231AA7"/>
    <w:rsid w:val="0025201A"/>
    <w:rsid w:val="002C5987"/>
    <w:rsid w:val="002C7416"/>
    <w:rsid w:val="002E148D"/>
    <w:rsid w:val="00335035"/>
    <w:rsid w:val="003520EE"/>
    <w:rsid w:val="003B5A9A"/>
    <w:rsid w:val="003C3A5C"/>
    <w:rsid w:val="003C78D0"/>
    <w:rsid w:val="003D0E64"/>
    <w:rsid w:val="003E0028"/>
    <w:rsid w:val="003E14B2"/>
    <w:rsid w:val="00407451"/>
    <w:rsid w:val="004142DC"/>
    <w:rsid w:val="0042556D"/>
    <w:rsid w:val="0043382E"/>
    <w:rsid w:val="004409B8"/>
    <w:rsid w:val="00446B74"/>
    <w:rsid w:val="00447E0B"/>
    <w:rsid w:val="0045085A"/>
    <w:rsid w:val="00456945"/>
    <w:rsid w:val="00493869"/>
    <w:rsid w:val="004C4491"/>
    <w:rsid w:val="004D7B63"/>
    <w:rsid w:val="004F601D"/>
    <w:rsid w:val="005023BF"/>
    <w:rsid w:val="00517AE5"/>
    <w:rsid w:val="005418B8"/>
    <w:rsid w:val="00560167"/>
    <w:rsid w:val="0056313B"/>
    <w:rsid w:val="00577043"/>
    <w:rsid w:val="00596A6A"/>
    <w:rsid w:val="005979B5"/>
    <w:rsid w:val="00615C08"/>
    <w:rsid w:val="0062507F"/>
    <w:rsid w:val="00636DE1"/>
    <w:rsid w:val="0066231C"/>
    <w:rsid w:val="006623AE"/>
    <w:rsid w:val="006777DA"/>
    <w:rsid w:val="00693B0C"/>
    <w:rsid w:val="0069683E"/>
    <w:rsid w:val="006975E9"/>
    <w:rsid w:val="006C20A3"/>
    <w:rsid w:val="006E2CEF"/>
    <w:rsid w:val="006E7738"/>
    <w:rsid w:val="0071663A"/>
    <w:rsid w:val="00716A39"/>
    <w:rsid w:val="00722EDA"/>
    <w:rsid w:val="007747AC"/>
    <w:rsid w:val="007905A2"/>
    <w:rsid w:val="007E304D"/>
    <w:rsid w:val="0082676D"/>
    <w:rsid w:val="008454FD"/>
    <w:rsid w:val="008474C0"/>
    <w:rsid w:val="00857D13"/>
    <w:rsid w:val="00891211"/>
    <w:rsid w:val="00892C4E"/>
    <w:rsid w:val="008A10C0"/>
    <w:rsid w:val="008C4B37"/>
    <w:rsid w:val="00921984"/>
    <w:rsid w:val="009326D1"/>
    <w:rsid w:val="009349A9"/>
    <w:rsid w:val="009761F4"/>
    <w:rsid w:val="00986599"/>
    <w:rsid w:val="00993F3D"/>
    <w:rsid w:val="009942E7"/>
    <w:rsid w:val="00A22012"/>
    <w:rsid w:val="00A645C9"/>
    <w:rsid w:val="00A973EC"/>
    <w:rsid w:val="00AB791D"/>
    <w:rsid w:val="00AD74F1"/>
    <w:rsid w:val="00AF4551"/>
    <w:rsid w:val="00AF6620"/>
    <w:rsid w:val="00B046E9"/>
    <w:rsid w:val="00B31B15"/>
    <w:rsid w:val="00B479E0"/>
    <w:rsid w:val="00BB2AFF"/>
    <w:rsid w:val="00BD3A0A"/>
    <w:rsid w:val="00BD51F3"/>
    <w:rsid w:val="00BE7931"/>
    <w:rsid w:val="00BF089C"/>
    <w:rsid w:val="00BF191D"/>
    <w:rsid w:val="00C05C58"/>
    <w:rsid w:val="00C476EE"/>
    <w:rsid w:val="00C5395B"/>
    <w:rsid w:val="00CD011C"/>
    <w:rsid w:val="00CD2136"/>
    <w:rsid w:val="00CE4E28"/>
    <w:rsid w:val="00CE6D66"/>
    <w:rsid w:val="00CF7FFC"/>
    <w:rsid w:val="00D0422A"/>
    <w:rsid w:val="00D12233"/>
    <w:rsid w:val="00D801C2"/>
    <w:rsid w:val="00D82368"/>
    <w:rsid w:val="00D83FEF"/>
    <w:rsid w:val="00DB0F23"/>
    <w:rsid w:val="00DE7756"/>
    <w:rsid w:val="00DF1C41"/>
    <w:rsid w:val="00E1620D"/>
    <w:rsid w:val="00E22DF6"/>
    <w:rsid w:val="00E529F3"/>
    <w:rsid w:val="00E55C47"/>
    <w:rsid w:val="00E63DEE"/>
    <w:rsid w:val="00E67AC8"/>
    <w:rsid w:val="00E75F4B"/>
    <w:rsid w:val="00E87486"/>
    <w:rsid w:val="00ED2613"/>
    <w:rsid w:val="00F06FBD"/>
    <w:rsid w:val="00F1002B"/>
    <w:rsid w:val="00F27E76"/>
    <w:rsid w:val="00F52C92"/>
    <w:rsid w:val="00F86224"/>
    <w:rsid w:val="00FA424D"/>
    <w:rsid w:val="00FB2372"/>
    <w:rsid w:val="00FF0F7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F3A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styleId="HelleSchattierung-Akzent4">
    <w:name w:val="Light Shading Accent 4"/>
    <w:basedOn w:val="NormaleTabelle"/>
    <w:uiPriority w:val="60"/>
    <w:rsid w:val="004F601D"/>
    <w:pPr>
      <w:spacing w:after="0"/>
    </w:pPr>
    <w:rPr>
      <w:color w:val="9B9B9B" w:themeColor="accent4" w:themeShade="BF"/>
    </w:rPr>
    <w:tblPr>
      <w:tblStyleRowBandSize w:val="1"/>
      <w:tblStyleColBandSize w:val="1"/>
      <w:tblBorders>
        <w:top w:val="single" w:sz="8" w:space="0" w:color="CFCFCF" w:themeColor="accent4"/>
        <w:bottom w:val="single" w:sz="8" w:space="0" w:color="CFCF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</w:style>
  <w:style w:type="paragraph" w:customStyle="1" w:styleId="Betreff">
    <w:name w:val="Betreff"/>
    <w:basedOn w:val="Standard"/>
    <w:next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80" w:after="480" w:line="240" w:lineRule="auto"/>
      <w:textAlignment w:val="baseline"/>
    </w:pPr>
    <w:rPr>
      <w:rFonts w:eastAsia="Times New Roman" w:cs="Times New Roman"/>
      <w:b/>
      <w:lang w:eastAsia="de-DE"/>
    </w:rPr>
  </w:style>
  <w:style w:type="paragraph" w:customStyle="1" w:styleId="FormatvorlageLinks1cm">
    <w:name w:val="Formatvorlage Links:  1 cm"/>
    <w:basedOn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F3A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table" w:styleId="HelleSchattierung-Akzent4">
    <w:name w:val="Light Shading Accent 4"/>
    <w:basedOn w:val="NormaleTabelle"/>
    <w:uiPriority w:val="60"/>
    <w:rsid w:val="004F601D"/>
    <w:pPr>
      <w:spacing w:after="0"/>
    </w:pPr>
    <w:rPr>
      <w:color w:val="9B9B9B" w:themeColor="accent4" w:themeShade="BF"/>
    </w:rPr>
    <w:tblPr>
      <w:tblStyleRowBandSize w:val="1"/>
      <w:tblStyleColBandSize w:val="1"/>
      <w:tblBorders>
        <w:top w:val="single" w:sz="8" w:space="0" w:color="CFCFCF" w:themeColor="accent4"/>
        <w:bottom w:val="single" w:sz="8" w:space="0" w:color="CFCF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CFCF" w:themeColor="accent4"/>
          <w:left w:val="nil"/>
          <w:bottom w:val="single" w:sz="8" w:space="0" w:color="CFCF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3" w:themeFill="accent4" w:themeFillTint="3F"/>
      </w:tcPr>
    </w:tblStylePr>
  </w:style>
  <w:style w:type="paragraph" w:customStyle="1" w:styleId="Betreff">
    <w:name w:val="Betreff"/>
    <w:basedOn w:val="Standard"/>
    <w:next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80" w:after="480" w:line="240" w:lineRule="auto"/>
      <w:textAlignment w:val="baseline"/>
    </w:pPr>
    <w:rPr>
      <w:rFonts w:eastAsia="Times New Roman" w:cs="Times New Roman"/>
      <w:b/>
      <w:lang w:eastAsia="de-DE"/>
    </w:rPr>
  </w:style>
  <w:style w:type="paragraph" w:customStyle="1" w:styleId="FormatvorlageLinks1cm">
    <w:name w:val="Formatvorlage Links:  1 cm"/>
    <w:basedOn w:val="Standard"/>
    <w:rsid w:val="00107A5B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1DAFF79B44A6B875E1EEF4EBC1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58B5-45DE-4D99-82AB-593B4BC767B0}"/>
      </w:docPartPr>
      <w:docPartBody>
        <w:p w:rsidR="00A91C68" w:rsidRDefault="00C03F12" w:rsidP="00A773C5">
          <w:pPr>
            <w:pStyle w:val="AEC1DAFF79B44A6B875E1EEF4EBC1DA5"/>
          </w:pPr>
          <w:r w:rsidRPr="002C10B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3F12"/>
    <w:rsid w:val="000C5742"/>
    <w:rsid w:val="002041BB"/>
    <w:rsid w:val="0074056E"/>
    <w:rsid w:val="00823E6B"/>
    <w:rsid w:val="00926CEC"/>
    <w:rsid w:val="00947C78"/>
    <w:rsid w:val="009E6051"/>
    <w:rsid w:val="00C03F12"/>
    <w:rsid w:val="00C27A66"/>
    <w:rsid w:val="00D51008"/>
    <w:rsid w:val="00D774C2"/>
    <w:rsid w:val="00D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E77"/>
    <w:rPr>
      <w:color w:val="808080"/>
    </w:rPr>
  </w:style>
  <w:style w:type="paragraph" w:customStyle="1" w:styleId="5A22A323F3504450A00E8E53ACB5DBF1">
    <w:name w:val="5A22A323F3504450A00E8E53ACB5DBF1"/>
  </w:style>
  <w:style w:type="paragraph" w:customStyle="1" w:styleId="0A28459ABB454E6884EF818156FB8B1A">
    <w:name w:val="0A28459ABB454E6884EF818156FB8B1A"/>
  </w:style>
  <w:style w:type="paragraph" w:customStyle="1" w:styleId="7495AD232A7345628C0D60246E17ED9E">
    <w:name w:val="7495AD232A7345628C0D60246E17ED9E"/>
  </w:style>
  <w:style w:type="paragraph" w:customStyle="1" w:styleId="DBB4D80F92A545CD8F7070AD7A234333">
    <w:name w:val="DBB4D80F92A545CD8F7070AD7A234333"/>
  </w:style>
  <w:style w:type="paragraph" w:customStyle="1" w:styleId="643A45D1774249F58A4946FA361ACC29">
    <w:name w:val="643A45D1774249F58A4946FA361ACC29"/>
  </w:style>
  <w:style w:type="paragraph" w:styleId="Funotentext">
    <w:name w:val="footnote text"/>
    <w:basedOn w:val="Standard"/>
    <w:link w:val="FunotentextZchn"/>
    <w:uiPriority w:val="99"/>
    <w:unhideWhenUsed/>
    <w:pPr>
      <w:tabs>
        <w:tab w:val="left" w:pos="454"/>
      </w:tabs>
      <w:spacing w:after="0" w:line="200" w:lineRule="atLeast"/>
      <w:ind w:left="454" w:hanging="454"/>
    </w:pPr>
    <w:rPr>
      <w:rFonts w:ascii="Arial" w:eastAsiaTheme="minorHAnsi" w:hAnsi="Arial"/>
      <w:sz w:val="16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eastAsiaTheme="minorHAnsi" w:hAnsi="Arial"/>
      <w:sz w:val="16"/>
      <w:szCs w:val="20"/>
      <w:lang w:eastAsia="en-US"/>
    </w:rPr>
  </w:style>
  <w:style w:type="paragraph" w:customStyle="1" w:styleId="72D7A7C4A81E4B3497DC3FD46EF1E009">
    <w:name w:val="72D7A7C4A81E4B3497DC3FD46EF1E009"/>
  </w:style>
  <w:style w:type="paragraph" w:customStyle="1" w:styleId="CB5A61B88E854454B1DD023ACC1363DB">
    <w:name w:val="CB5A61B88E854454B1DD023ACC1363DB"/>
  </w:style>
  <w:style w:type="paragraph" w:customStyle="1" w:styleId="21A319E2543B4F3AB733531363876076">
    <w:name w:val="21A319E2543B4F3AB733531363876076"/>
    <w:rsid w:val="00AC3EBD"/>
  </w:style>
  <w:style w:type="paragraph" w:customStyle="1" w:styleId="E6B22E2F8D3546AD9BBEF667F857D98E">
    <w:name w:val="E6B22E2F8D3546AD9BBEF667F857D98E"/>
    <w:rsid w:val="00AC3EBD"/>
  </w:style>
  <w:style w:type="paragraph" w:customStyle="1" w:styleId="8BEF60D636D94F75BB2911A3482F2BA9">
    <w:name w:val="8BEF60D636D94F75BB2911A3482F2BA9"/>
    <w:rsid w:val="00AC3EBD"/>
  </w:style>
  <w:style w:type="paragraph" w:customStyle="1" w:styleId="A0A1A3F58F954596B8CF888F6AE6F18E">
    <w:name w:val="A0A1A3F58F954596B8CF888F6AE6F18E"/>
    <w:rsid w:val="00AC3EBD"/>
  </w:style>
  <w:style w:type="paragraph" w:customStyle="1" w:styleId="58B639D2DE6D4DB384928A5AB34883D8">
    <w:name w:val="58B639D2DE6D4DB384928A5AB34883D8"/>
    <w:rsid w:val="00AC3EBD"/>
  </w:style>
  <w:style w:type="paragraph" w:customStyle="1" w:styleId="257A91B60B7D4EDD9BD1FA2208538789">
    <w:name w:val="257A91B60B7D4EDD9BD1FA2208538789"/>
    <w:rsid w:val="00AC3EBD"/>
  </w:style>
  <w:style w:type="paragraph" w:customStyle="1" w:styleId="5EA62E02392946AEA549BD8ABB992E40">
    <w:name w:val="5EA62E02392946AEA549BD8ABB992E40"/>
    <w:rsid w:val="00E554C1"/>
  </w:style>
  <w:style w:type="paragraph" w:customStyle="1" w:styleId="A0FC92F017E74A49ABF0C79D6C5CFBA0">
    <w:name w:val="A0FC92F017E74A49ABF0C79D6C5CFBA0"/>
    <w:rsid w:val="009F442D"/>
  </w:style>
  <w:style w:type="paragraph" w:customStyle="1" w:styleId="7C1EE27C65BE40218B1CB29EDFE0A4EB">
    <w:name w:val="7C1EE27C65BE40218B1CB29EDFE0A4EB"/>
    <w:rsid w:val="009F442D"/>
  </w:style>
  <w:style w:type="paragraph" w:customStyle="1" w:styleId="3E8C24FA2DE6451682C7EA4B570A4F03">
    <w:name w:val="3E8C24FA2DE6451682C7EA4B570A4F03"/>
    <w:rsid w:val="009F442D"/>
  </w:style>
  <w:style w:type="paragraph" w:customStyle="1" w:styleId="F409FC38F24C4FA59EA2A24EF0182D1C">
    <w:name w:val="F409FC38F24C4FA59EA2A24EF0182D1C"/>
    <w:rsid w:val="005330E7"/>
  </w:style>
  <w:style w:type="paragraph" w:customStyle="1" w:styleId="46215D9578C644C480EC9DF59A6DEDBD">
    <w:name w:val="46215D9578C644C480EC9DF59A6DEDBD"/>
    <w:rsid w:val="00FA671E"/>
  </w:style>
  <w:style w:type="paragraph" w:customStyle="1" w:styleId="AEC1DAFF79B44A6B875E1EEF4EBC1DA5">
    <w:name w:val="AEC1DAFF79B44A6B875E1EEF4EBC1DA5"/>
    <w:rsid w:val="00A773C5"/>
  </w:style>
  <w:style w:type="paragraph" w:customStyle="1" w:styleId="3DEBE8CC71A14B4F942C820F699800AD">
    <w:name w:val="3DEBE8CC71A14B4F942C820F699800AD"/>
    <w:rsid w:val="00BE0784"/>
  </w:style>
  <w:style w:type="paragraph" w:customStyle="1" w:styleId="6C1FE5CF9754451CAB8CCE0511C27EB1">
    <w:name w:val="6C1FE5CF9754451CAB8CCE0511C27EB1"/>
    <w:rsid w:val="00B67E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85D8-807E-4054-9150-4F398B12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RS.1389</dc:description>
  <cp:lastModifiedBy>ismail - [2010]</cp:lastModifiedBy>
  <cp:revision>12</cp:revision>
  <cp:lastPrinted>2016-03-16T19:46:00Z</cp:lastPrinted>
  <dcterms:created xsi:type="dcterms:W3CDTF">2016-03-16T19:32:00Z</dcterms:created>
  <dcterms:modified xsi:type="dcterms:W3CDTF">2016-03-17T17:14:00Z</dcterms:modified>
</cp:coreProperties>
</file>